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955B3" w14:textId="77777777" w:rsidR="005C034F" w:rsidRPr="000A32A7" w:rsidRDefault="005C034F" w:rsidP="005C034F">
      <w:pPr>
        <w:pStyle w:val="Title"/>
        <w:rPr>
          <w:rFonts w:asciiTheme="minorHAnsi" w:hAnsiTheme="minorHAnsi" w:cstheme="minorHAnsi"/>
        </w:rPr>
      </w:pPr>
    </w:p>
    <w:p w14:paraId="4AF9FD3F" w14:textId="77777777" w:rsidR="00861CE0" w:rsidRPr="000A32A7" w:rsidRDefault="00861CE0" w:rsidP="00861CE0">
      <w:pPr>
        <w:pStyle w:val="Title"/>
        <w:rPr>
          <w:rFonts w:asciiTheme="minorHAnsi" w:hAnsiTheme="minorHAnsi" w:cstheme="minorHAnsi"/>
        </w:rPr>
      </w:pPr>
      <w:r w:rsidRPr="000A32A7">
        <w:rPr>
          <w:rFonts w:asciiTheme="minorHAnsi" w:hAnsiTheme="minorHAnsi" w:cstheme="minorHAnsi"/>
        </w:rPr>
        <w:t xml:space="preserve">Environmental Monitoring Coalition </w:t>
      </w:r>
    </w:p>
    <w:p w14:paraId="73753BE4" w14:textId="04DA4387" w:rsidR="00861CE0" w:rsidRPr="000A32A7" w:rsidRDefault="00861CE0" w:rsidP="00861CE0">
      <w:pPr>
        <w:pStyle w:val="Title"/>
        <w:rPr>
          <w:rFonts w:asciiTheme="minorHAnsi" w:hAnsiTheme="minorHAnsi" w:cstheme="minorHAnsi"/>
        </w:rPr>
      </w:pPr>
      <w:r w:rsidRPr="000A32A7">
        <w:rPr>
          <w:rFonts w:asciiTheme="minorHAnsi" w:hAnsiTheme="minorHAnsi" w:cstheme="minorHAnsi"/>
        </w:rPr>
        <w:t xml:space="preserve">Monday – </w:t>
      </w:r>
      <w:r w:rsidR="003D3380">
        <w:rPr>
          <w:rFonts w:asciiTheme="minorHAnsi" w:hAnsiTheme="minorHAnsi" w:cstheme="minorHAnsi"/>
        </w:rPr>
        <w:t>September</w:t>
      </w:r>
      <w:r w:rsidR="00CD0A90" w:rsidRPr="000A32A7">
        <w:rPr>
          <w:rFonts w:asciiTheme="minorHAnsi" w:hAnsiTheme="minorHAnsi" w:cstheme="minorHAnsi"/>
        </w:rPr>
        <w:t xml:space="preserve"> 2</w:t>
      </w:r>
      <w:r w:rsidR="003D3380">
        <w:rPr>
          <w:rFonts w:asciiTheme="minorHAnsi" w:hAnsiTheme="minorHAnsi" w:cstheme="minorHAnsi"/>
        </w:rPr>
        <w:t>7</w:t>
      </w:r>
      <w:r w:rsidRPr="000A32A7">
        <w:rPr>
          <w:rFonts w:asciiTheme="minorHAnsi" w:hAnsiTheme="minorHAnsi" w:cstheme="minorHAnsi"/>
        </w:rPr>
        <w:t>, 2021 at 3:00 pm ET</w:t>
      </w:r>
    </w:p>
    <w:p w14:paraId="1DE5B757" w14:textId="77777777" w:rsidR="005660A7" w:rsidRDefault="005660A7" w:rsidP="00861CE0">
      <w:pPr>
        <w:pStyle w:val="Title"/>
        <w:rPr>
          <w:rFonts w:asciiTheme="minorHAnsi" w:hAnsiTheme="minorHAnsi" w:cstheme="minorHAnsi"/>
          <w:b/>
          <w:bCs/>
        </w:rPr>
      </w:pPr>
    </w:p>
    <w:p w14:paraId="69AF9447" w14:textId="21C9D95C" w:rsidR="00861CE0" w:rsidRPr="000A32A7" w:rsidRDefault="00125891" w:rsidP="00125891">
      <w:pPr>
        <w:pStyle w:val="Title"/>
        <w:rPr>
          <w:rFonts w:asciiTheme="minorHAnsi" w:hAnsiTheme="minorHAnsi" w:cstheme="minorHAnsi"/>
          <w:b/>
          <w:bCs/>
        </w:rPr>
      </w:pPr>
      <w:r w:rsidRPr="00125891">
        <w:rPr>
          <w:rFonts w:asciiTheme="minorHAnsi" w:hAnsiTheme="minorHAnsi" w:cstheme="minorHAnsi"/>
          <w:b/>
          <w:bCs/>
        </w:rPr>
        <w:t>1.</w:t>
      </w:r>
      <w:r>
        <w:rPr>
          <w:rFonts w:asciiTheme="minorHAnsi" w:hAnsiTheme="minorHAnsi" w:cstheme="minorHAnsi"/>
          <w:b/>
          <w:bCs/>
        </w:rPr>
        <w:tab/>
        <w:t>The meeting was called to order at 3:01 pm</w:t>
      </w:r>
    </w:p>
    <w:p w14:paraId="2A6C26F4" w14:textId="77777777" w:rsidR="00207095" w:rsidRPr="000A32A7" w:rsidRDefault="00207095" w:rsidP="00861CE0">
      <w:pPr>
        <w:pStyle w:val="Title"/>
        <w:rPr>
          <w:rFonts w:asciiTheme="minorHAnsi" w:hAnsiTheme="minorHAnsi" w:cstheme="minorHAnsi"/>
          <w:b/>
          <w:bCs/>
        </w:rPr>
      </w:pPr>
    </w:p>
    <w:p w14:paraId="0FD85C89" w14:textId="147A145E" w:rsidR="00861CE0" w:rsidRPr="000A32A7" w:rsidRDefault="00861CE0" w:rsidP="00861CE0">
      <w:pPr>
        <w:pStyle w:val="Title"/>
        <w:rPr>
          <w:rFonts w:asciiTheme="minorHAnsi" w:hAnsiTheme="minorHAnsi" w:cstheme="minorHAnsi"/>
          <w:b/>
          <w:bCs/>
        </w:rPr>
      </w:pPr>
      <w:r w:rsidRPr="000A32A7">
        <w:rPr>
          <w:rFonts w:asciiTheme="minorHAnsi" w:hAnsiTheme="minorHAnsi" w:cstheme="minorHAnsi"/>
          <w:b/>
          <w:bCs/>
        </w:rPr>
        <w:t>2.</w:t>
      </w:r>
      <w:r w:rsidRPr="000A32A7">
        <w:rPr>
          <w:rFonts w:asciiTheme="minorHAnsi" w:hAnsiTheme="minorHAnsi" w:cstheme="minorHAnsi"/>
          <w:b/>
          <w:bCs/>
        </w:rPr>
        <w:tab/>
        <w:t xml:space="preserve">Roll call – </w:t>
      </w:r>
      <w:proofErr w:type="spellStart"/>
      <w:r w:rsidRPr="000A32A7">
        <w:rPr>
          <w:rFonts w:asciiTheme="minorHAnsi" w:hAnsiTheme="minorHAnsi" w:cstheme="minorHAnsi"/>
          <w:b/>
          <w:bCs/>
        </w:rPr>
        <w:t>Uttenweiler</w:t>
      </w:r>
      <w:proofErr w:type="spellEnd"/>
    </w:p>
    <w:p w14:paraId="49106185" w14:textId="77777777" w:rsidR="00207095" w:rsidRPr="000A32A7" w:rsidRDefault="00207095" w:rsidP="00861CE0">
      <w:pPr>
        <w:pStyle w:val="Title"/>
        <w:rPr>
          <w:rFonts w:asciiTheme="minorHAnsi" w:hAnsiTheme="minorHAnsi" w:cstheme="minorHAnsi"/>
          <w:b/>
          <w:bCs/>
        </w:rPr>
      </w:pPr>
    </w:p>
    <w:p w14:paraId="603FCBAE" w14:textId="069F5EBB" w:rsidR="005660A7" w:rsidRDefault="00861CE0" w:rsidP="00861CE0">
      <w:pPr>
        <w:pStyle w:val="Title"/>
        <w:rPr>
          <w:rFonts w:asciiTheme="minorHAnsi" w:hAnsiTheme="minorHAnsi" w:cstheme="minorHAnsi"/>
          <w:b/>
          <w:bCs/>
        </w:rPr>
      </w:pPr>
      <w:r w:rsidRPr="000A32A7">
        <w:rPr>
          <w:rFonts w:asciiTheme="minorHAnsi" w:hAnsiTheme="minorHAnsi" w:cstheme="minorHAnsi"/>
          <w:b/>
          <w:bCs/>
        </w:rPr>
        <w:t>3.</w:t>
      </w:r>
      <w:r w:rsidRPr="000A32A7">
        <w:rPr>
          <w:rFonts w:asciiTheme="minorHAnsi" w:hAnsiTheme="minorHAnsi" w:cstheme="minorHAnsi"/>
          <w:b/>
          <w:bCs/>
        </w:rPr>
        <w:tab/>
      </w:r>
      <w:r w:rsidR="005660A7">
        <w:rPr>
          <w:rFonts w:asciiTheme="minorHAnsi" w:hAnsiTheme="minorHAnsi" w:cstheme="minorHAnsi"/>
          <w:b/>
          <w:bCs/>
        </w:rPr>
        <w:t>August Minutes</w:t>
      </w:r>
    </w:p>
    <w:p w14:paraId="5F3981B0" w14:textId="2B01CD21" w:rsidR="005660A7" w:rsidRDefault="005660A7" w:rsidP="00861CE0">
      <w:pPr>
        <w:pStyle w:val="Title"/>
        <w:rPr>
          <w:rFonts w:asciiTheme="minorHAnsi" w:hAnsiTheme="minorHAnsi" w:cstheme="minorHAnsi"/>
          <w:b/>
          <w:bCs/>
        </w:rPr>
      </w:pPr>
    </w:p>
    <w:p w14:paraId="7F27305E" w14:textId="706D079C" w:rsidR="005660A7" w:rsidRPr="005660A7" w:rsidRDefault="00125891" w:rsidP="00125891">
      <w:pPr>
        <w:pStyle w:val="Title"/>
        <w:ind w:left="720"/>
        <w:rPr>
          <w:rFonts w:asciiTheme="minorHAnsi" w:hAnsiTheme="minorHAnsi" w:cstheme="minorHAnsi"/>
        </w:rPr>
      </w:pPr>
      <w:r>
        <w:rPr>
          <w:rFonts w:asciiTheme="minorHAnsi" w:hAnsiTheme="minorHAnsi" w:cstheme="minorHAnsi"/>
        </w:rPr>
        <w:t>No actions were needed.</w:t>
      </w:r>
    </w:p>
    <w:p w14:paraId="56323E72" w14:textId="77777777" w:rsidR="005660A7" w:rsidRDefault="005660A7" w:rsidP="00861CE0">
      <w:pPr>
        <w:pStyle w:val="Title"/>
        <w:rPr>
          <w:rFonts w:asciiTheme="minorHAnsi" w:hAnsiTheme="minorHAnsi" w:cstheme="minorHAnsi"/>
          <w:b/>
          <w:bCs/>
        </w:rPr>
      </w:pPr>
    </w:p>
    <w:p w14:paraId="6DFF4C67" w14:textId="378BF2ED" w:rsidR="005660A7" w:rsidRDefault="005660A7" w:rsidP="00861CE0">
      <w:pPr>
        <w:pStyle w:val="Title"/>
        <w:rPr>
          <w:rFonts w:asciiTheme="minorHAnsi" w:hAnsiTheme="minorHAnsi" w:cstheme="minorHAnsi"/>
          <w:b/>
          <w:bCs/>
        </w:rPr>
      </w:pPr>
      <w:r>
        <w:rPr>
          <w:rFonts w:asciiTheme="minorHAnsi" w:hAnsiTheme="minorHAnsi" w:cstheme="minorHAnsi"/>
          <w:b/>
          <w:bCs/>
        </w:rPr>
        <w:t>4.</w:t>
      </w:r>
      <w:r>
        <w:rPr>
          <w:rFonts w:asciiTheme="minorHAnsi" w:hAnsiTheme="minorHAnsi" w:cstheme="minorHAnsi"/>
          <w:b/>
          <w:bCs/>
        </w:rPr>
        <w:tab/>
        <w:t>E</w:t>
      </w:r>
      <w:r w:rsidR="005B1993">
        <w:rPr>
          <w:rFonts w:asciiTheme="minorHAnsi" w:hAnsiTheme="minorHAnsi" w:cstheme="minorHAnsi"/>
          <w:b/>
          <w:bCs/>
        </w:rPr>
        <w:t>M</w:t>
      </w:r>
      <w:r>
        <w:rPr>
          <w:rFonts w:asciiTheme="minorHAnsi" w:hAnsiTheme="minorHAnsi" w:cstheme="minorHAnsi"/>
          <w:b/>
          <w:bCs/>
        </w:rPr>
        <w:t>C Action List</w:t>
      </w:r>
    </w:p>
    <w:p w14:paraId="680BA1DA" w14:textId="214D0688" w:rsidR="005660A7" w:rsidRPr="005660A7" w:rsidRDefault="005660A7" w:rsidP="00861CE0">
      <w:pPr>
        <w:pStyle w:val="Title"/>
        <w:rPr>
          <w:rFonts w:asciiTheme="minorHAnsi" w:hAnsiTheme="minorHAnsi" w:cstheme="minorHAnsi"/>
        </w:rPr>
      </w:pPr>
    </w:p>
    <w:p w14:paraId="23005D2F" w14:textId="16B4274D" w:rsidR="005660A7" w:rsidRDefault="001E5062" w:rsidP="00861CE0">
      <w:pPr>
        <w:pStyle w:val="Title"/>
        <w:rPr>
          <w:rFonts w:asciiTheme="minorHAnsi" w:hAnsiTheme="minorHAnsi" w:cstheme="minorHAnsi"/>
        </w:rPr>
      </w:pPr>
      <w:r>
        <w:rPr>
          <w:rFonts w:asciiTheme="minorHAnsi" w:hAnsiTheme="minorHAnsi" w:cstheme="minorHAnsi"/>
        </w:rPr>
        <w:t>Sarah Weight suggested color coding and the addition of a Status Code.</w:t>
      </w:r>
    </w:p>
    <w:p w14:paraId="18547F87" w14:textId="7CAD2D9D" w:rsidR="001E5062" w:rsidRDefault="001E5062" w:rsidP="00861CE0">
      <w:pPr>
        <w:pStyle w:val="Title"/>
        <w:rPr>
          <w:rFonts w:asciiTheme="minorHAnsi" w:hAnsiTheme="minorHAnsi" w:cstheme="minorHAnsi"/>
        </w:rPr>
      </w:pPr>
    </w:p>
    <w:p w14:paraId="7A62A718" w14:textId="2E2B8A52" w:rsidR="00861CE0" w:rsidRPr="000A32A7" w:rsidRDefault="005660A7" w:rsidP="00861CE0">
      <w:pPr>
        <w:pStyle w:val="Title"/>
        <w:rPr>
          <w:rFonts w:asciiTheme="minorHAnsi" w:hAnsiTheme="minorHAnsi" w:cstheme="minorHAnsi"/>
          <w:b/>
          <w:bCs/>
        </w:rPr>
      </w:pPr>
      <w:r>
        <w:rPr>
          <w:rFonts w:asciiTheme="minorHAnsi" w:hAnsiTheme="minorHAnsi" w:cstheme="minorHAnsi"/>
          <w:b/>
          <w:bCs/>
        </w:rPr>
        <w:t>5.</w:t>
      </w:r>
      <w:r>
        <w:rPr>
          <w:rFonts w:asciiTheme="minorHAnsi" w:hAnsiTheme="minorHAnsi" w:cstheme="minorHAnsi"/>
          <w:b/>
          <w:bCs/>
        </w:rPr>
        <w:tab/>
      </w:r>
      <w:r w:rsidR="00861CE0" w:rsidRPr="000A32A7">
        <w:rPr>
          <w:rFonts w:asciiTheme="minorHAnsi" w:hAnsiTheme="minorHAnsi" w:cstheme="minorHAnsi"/>
          <w:b/>
          <w:bCs/>
        </w:rPr>
        <w:t>Update on Current Activities</w:t>
      </w:r>
    </w:p>
    <w:p w14:paraId="35B12DD1" w14:textId="77777777" w:rsidR="00861CE0" w:rsidRPr="000A32A7" w:rsidRDefault="00861CE0" w:rsidP="00861CE0">
      <w:pPr>
        <w:pStyle w:val="Title"/>
        <w:rPr>
          <w:rFonts w:asciiTheme="minorHAnsi" w:hAnsiTheme="minorHAnsi" w:cstheme="minorHAnsi"/>
        </w:rPr>
      </w:pPr>
    </w:p>
    <w:p w14:paraId="69378C8E" w14:textId="0C3AF1FD" w:rsidR="00861CE0" w:rsidRPr="000A32A7" w:rsidRDefault="007D7792" w:rsidP="007D7792">
      <w:pPr>
        <w:pStyle w:val="Title"/>
        <w:rPr>
          <w:rFonts w:asciiTheme="minorHAnsi" w:hAnsiTheme="minorHAnsi" w:cstheme="minorHAnsi"/>
          <w:u w:val="single"/>
        </w:rPr>
      </w:pPr>
      <w:r w:rsidRPr="000A32A7">
        <w:rPr>
          <w:rFonts w:asciiTheme="minorHAnsi" w:hAnsiTheme="minorHAnsi" w:cstheme="minorHAnsi"/>
          <w:u w:val="single"/>
        </w:rPr>
        <w:t>Collision Reaction Cell Technology</w:t>
      </w:r>
      <w:r w:rsidR="00861CE0" w:rsidRPr="000A32A7">
        <w:rPr>
          <w:rFonts w:asciiTheme="minorHAnsi" w:hAnsiTheme="minorHAnsi" w:cstheme="minorHAnsi"/>
          <w:u w:val="single"/>
        </w:rPr>
        <w:t xml:space="preserve"> – Friedman</w:t>
      </w:r>
      <w:r w:rsidR="00560853" w:rsidRPr="000A32A7">
        <w:rPr>
          <w:rFonts w:asciiTheme="minorHAnsi" w:hAnsiTheme="minorHAnsi" w:cstheme="minorHAnsi"/>
          <w:u w:val="single"/>
        </w:rPr>
        <w:t>/Burrows</w:t>
      </w:r>
    </w:p>
    <w:p w14:paraId="6FA20ACB" w14:textId="34674C48" w:rsidR="00DC0583" w:rsidRPr="000A32A7" w:rsidRDefault="00DC0583" w:rsidP="00DC0583">
      <w:pPr>
        <w:pStyle w:val="Title"/>
        <w:rPr>
          <w:rFonts w:asciiTheme="minorHAnsi" w:hAnsiTheme="minorHAnsi" w:cstheme="minorHAnsi"/>
        </w:rPr>
      </w:pPr>
    </w:p>
    <w:p w14:paraId="1F0F8FE7" w14:textId="3BA855D9" w:rsidR="006370E7" w:rsidRPr="000A32A7" w:rsidRDefault="00DC0583" w:rsidP="00125891">
      <w:pPr>
        <w:pStyle w:val="Title"/>
        <w:ind w:left="720"/>
        <w:rPr>
          <w:rFonts w:asciiTheme="minorHAnsi" w:hAnsiTheme="minorHAnsi" w:cstheme="minorHAnsi"/>
          <w:bCs/>
        </w:rPr>
      </w:pPr>
      <w:bookmarkStart w:id="0" w:name="_Hlk80175011"/>
      <w:r w:rsidRPr="000A32A7">
        <w:rPr>
          <w:rFonts w:asciiTheme="minorHAnsi" w:hAnsiTheme="minorHAnsi" w:cstheme="minorHAnsi"/>
          <w:b/>
          <w:bCs/>
        </w:rPr>
        <w:t>Problem Statement:</w:t>
      </w:r>
      <w:r w:rsidRPr="000A32A7">
        <w:rPr>
          <w:rFonts w:asciiTheme="minorHAnsi" w:hAnsiTheme="minorHAnsi" w:cstheme="minorHAnsi"/>
        </w:rPr>
        <w:t xml:space="preserve">  Collision</w:t>
      </w:r>
      <w:r w:rsidR="00B06793" w:rsidRPr="000A32A7">
        <w:rPr>
          <w:rFonts w:asciiTheme="minorHAnsi" w:hAnsiTheme="minorHAnsi" w:cstheme="minorHAnsi"/>
        </w:rPr>
        <w:t>/Reaction Cell (CRC)</w:t>
      </w:r>
      <w:r w:rsidRPr="000A32A7">
        <w:rPr>
          <w:rFonts w:asciiTheme="minorHAnsi" w:hAnsiTheme="minorHAnsi" w:cstheme="minorHAnsi"/>
        </w:rPr>
        <w:t xml:space="preserve"> technology for ICP-MS analysis has been around for </w:t>
      </w:r>
      <w:r w:rsidR="00835175" w:rsidRPr="000A32A7">
        <w:rPr>
          <w:rFonts w:asciiTheme="minorHAnsi" w:hAnsiTheme="minorHAnsi" w:cstheme="minorHAnsi"/>
        </w:rPr>
        <w:t>15</w:t>
      </w:r>
      <w:r w:rsidRPr="000A32A7">
        <w:rPr>
          <w:rFonts w:asciiTheme="minorHAnsi" w:hAnsiTheme="minorHAnsi" w:cstheme="minorHAnsi"/>
        </w:rPr>
        <w:t xml:space="preserve"> years and has shown to reduce interferences and improve the accuracy of results.  This technology is allowed in Method 200.8 for wastewater but not for drinking water. </w:t>
      </w:r>
      <w:r w:rsidR="0077150E" w:rsidRPr="000A32A7">
        <w:rPr>
          <w:rFonts w:asciiTheme="minorHAnsi" w:hAnsiTheme="minorHAnsi" w:cstheme="minorHAnsi"/>
        </w:rPr>
        <w:t>The objective of this effort is to get EPA to approve use of this technolog</w:t>
      </w:r>
      <w:r w:rsidR="00D7432E" w:rsidRPr="000A32A7">
        <w:rPr>
          <w:rFonts w:asciiTheme="minorHAnsi" w:hAnsiTheme="minorHAnsi" w:cstheme="minorHAnsi"/>
        </w:rPr>
        <w:t>y for drinking water analysis.</w:t>
      </w:r>
      <w:r w:rsidR="009E4B5F" w:rsidRPr="000A32A7">
        <w:rPr>
          <w:rFonts w:asciiTheme="minorHAnsi" w:hAnsiTheme="minorHAnsi" w:cstheme="minorHAnsi"/>
          <w:bCs/>
        </w:rPr>
        <w:t xml:space="preserve"> </w:t>
      </w:r>
    </w:p>
    <w:p w14:paraId="43F229B8" w14:textId="6621FF01" w:rsidR="000A32A7" w:rsidRPr="000A32A7" w:rsidRDefault="000A32A7" w:rsidP="00125891">
      <w:pPr>
        <w:pStyle w:val="Title"/>
        <w:ind w:left="720"/>
        <w:rPr>
          <w:rFonts w:asciiTheme="minorHAnsi" w:hAnsiTheme="minorHAnsi" w:cstheme="minorHAnsi"/>
          <w:bCs/>
        </w:rPr>
      </w:pPr>
    </w:p>
    <w:bookmarkEnd w:id="0"/>
    <w:p w14:paraId="33394083" w14:textId="57354BF6" w:rsidR="00125891" w:rsidRDefault="00125891" w:rsidP="00125891">
      <w:pPr>
        <w:pStyle w:val="Title"/>
        <w:ind w:left="720"/>
      </w:pPr>
      <w:r>
        <w:t>There was a discussion about a response from EPA. Dan Hautman has shared the information that was shared by Jerry Parr. Dr. Jack Creed has started an interagency draft version of the Method 200.8.  There is no indication that feedback has come to EPA from the regional laboratories.</w:t>
      </w:r>
    </w:p>
    <w:p w14:paraId="58B52960" w14:textId="3901241D" w:rsidR="00125891" w:rsidRDefault="00125891" w:rsidP="00125891">
      <w:pPr>
        <w:pStyle w:val="Title"/>
        <w:ind w:left="720"/>
      </w:pPr>
    </w:p>
    <w:p w14:paraId="7BD33703" w14:textId="242059F2" w:rsidR="00125891" w:rsidRDefault="00125891" w:rsidP="00125891">
      <w:pPr>
        <w:pStyle w:val="Title"/>
        <w:ind w:left="720"/>
      </w:pPr>
      <w:r>
        <w:t>Performance data to document the Method changes would be beneficial for the decision-making process. The changes are QC changes proposed to the Method. Will Adams was suggested as a person at EPA to assist with moving the process forward. Dan Hautman will facilitate a meeting between Adams and David Friedman.  Feedback will assist future work with the group.</w:t>
      </w:r>
    </w:p>
    <w:p w14:paraId="08275396" w14:textId="67BE5D95" w:rsidR="005B1993" w:rsidRDefault="005B1993" w:rsidP="00125891">
      <w:pPr>
        <w:pStyle w:val="Title"/>
        <w:ind w:left="720"/>
      </w:pPr>
    </w:p>
    <w:p w14:paraId="0D1910E6" w14:textId="3FF8DA23" w:rsidR="005B1993" w:rsidRDefault="005B1993" w:rsidP="00125891">
      <w:pPr>
        <w:pStyle w:val="Title"/>
        <w:ind w:left="720"/>
      </w:pPr>
      <w:r>
        <w:t>Jerry volunteered to look at the E”PA expedited method approval process and develop a conceptual plan for what data should be collected.</w:t>
      </w:r>
    </w:p>
    <w:p w14:paraId="710FF2D0" w14:textId="0BE30968" w:rsidR="002E5EA3" w:rsidRDefault="002E5EA3" w:rsidP="00125891">
      <w:pPr>
        <w:pStyle w:val="Title"/>
        <w:ind w:left="720"/>
      </w:pPr>
    </w:p>
    <w:p w14:paraId="1FEC875E" w14:textId="3D1D86BE" w:rsidR="002E5EA3" w:rsidRDefault="002E5EA3" w:rsidP="00125891">
      <w:pPr>
        <w:pStyle w:val="Title"/>
        <w:ind w:left="720"/>
      </w:pPr>
      <w:r>
        <w:t>The future direction of this project was discussed. One direction would be to have ASTM submit changes to the Method or continue along the QC path.  This will be defined on</w:t>
      </w:r>
      <w:r w:rsidR="005B54CB">
        <w:t>c</w:t>
      </w:r>
      <w:r>
        <w:t>e Adams and Friedman and members of the Task Fo</w:t>
      </w:r>
      <w:r w:rsidR="00897866">
        <w:t>r</w:t>
      </w:r>
      <w:r>
        <w:t>ce meet.</w:t>
      </w:r>
    </w:p>
    <w:p w14:paraId="66AC22EE" w14:textId="69728269" w:rsidR="005C034F" w:rsidRPr="000A32A7" w:rsidRDefault="00861CE0" w:rsidP="006370E7">
      <w:pPr>
        <w:pStyle w:val="Title"/>
        <w:rPr>
          <w:rFonts w:asciiTheme="minorHAnsi" w:hAnsiTheme="minorHAnsi" w:cstheme="minorHAnsi"/>
        </w:rPr>
      </w:pPr>
      <w:r w:rsidRPr="000A32A7">
        <w:rPr>
          <w:rFonts w:asciiTheme="minorHAnsi" w:hAnsiTheme="minorHAnsi" w:cstheme="minorHAnsi"/>
        </w:rPr>
        <w:br/>
      </w:r>
      <w:r w:rsidR="005C034F" w:rsidRPr="000A32A7">
        <w:rPr>
          <w:rFonts w:asciiTheme="minorHAnsi" w:hAnsiTheme="minorHAnsi" w:cstheme="minorHAnsi"/>
          <w:u w:val="single"/>
        </w:rPr>
        <w:t>Acrolein/Acrylonitrile Holding Time Study – Friedman</w:t>
      </w:r>
    </w:p>
    <w:p w14:paraId="05C15A68" w14:textId="65B5EEBE" w:rsidR="009A0B2A" w:rsidRPr="000A32A7" w:rsidRDefault="009A0B2A" w:rsidP="005948E5">
      <w:pPr>
        <w:pStyle w:val="Title"/>
        <w:ind w:left="720"/>
        <w:rPr>
          <w:rFonts w:asciiTheme="minorHAnsi" w:hAnsiTheme="minorHAnsi" w:cstheme="minorHAnsi"/>
        </w:rPr>
      </w:pPr>
    </w:p>
    <w:p w14:paraId="00CFE044" w14:textId="2277FF0C" w:rsidR="00C535A8" w:rsidRDefault="00835175" w:rsidP="002E5EA3">
      <w:pPr>
        <w:pStyle w:val="Title"/>
        <w:ind w:left="720"/>
        <w:rPr>
          <w:rFonts w:asciiTheme="minorHAnsi" w:hAnsiTheme="minorHAnsi" w:cstheme="minorHAnsi"/>
        </w:rPr>
      </w:pPr>
      <w:r w:rsidRPr="000A32A7">
        <w:rPr>
          <w:rFonts w:asciiTheme="minorHAnsi" w:hAnsiTheme="minorHAnsi" w:cstheme="minorHAnsi"/>
          <w:b/>
          <w:bCs/>
        </w:rPr>
        <w:t>Problem Statement:</w:t>
      </w:r>
      <w:r w:rsidRPr="000A32A7">
        <w:rPr>
          <w:rFonts w:asciiTheme="minorHAnsi" w:hAnsiTheme="minorHAnsi" w:cstheme="minorHAnsi"/>
        </w:rPr>
        <w:t xml:space="preserve">  The </w:t>
      </w:r>
      <w:r w:rsidR="005735CA" w:rsidRPr="000A32A7">
        <w:rPr>
          <w:rFonts w:asciiTheme="minorHAnsi" w:hAnsiTheme="minorHAnsi" w:cstheme="minorHAnsi"/>
        </w:rPr>
        <w:t xml:space="preserve">sample preservation </w:t>
      </w:r>
      <w:r w:rsidR="006930D5" w:rsidRPr="000A32A7">
        <w:rPr>
          <w:rFonts w:asciiTheme="minorHAnsi" w:hAnsiTheme="minorHAnsi" w:cstheme="minorHAnsi"/>
        </w:rPr>
        <w:t xml:space="preserve">for acrolein and acrylonitrile in aqueous samples </w:t>
      </w:r>
      <w:r w:rsidR="005735CA" w:rsidRPr="000A32A7">
        <w:rPr>
          <w:rFonts w:asciiTheme="minorHAnsi" w:hAnsiTheme="minorHAnsi" w:cstheme="minorHAnsi"/>
        </w:rPr>
        <w:lastRenderedPageBreak/>
        <w:t>mandated in the C</w:t>
      </w:r>
      <w:r w:rsidRPr="000A32A7">
        <w:rPr>
          <w:rFonts w:asciiTheme="minorHAnsi" w:hAnsiTheme="minorHAnsi" w:cstheme="minorHAnsi"/>
        </w:rPr>
        <w:t xml:space="preserve">lean Water Act and RCRA programs is </w:t>
      </w:r>
      <w:r w:rsidR="006930D5" w:rsidRPr="000A32A7">
        <w:rPr>
          <w:rFonts w:asciiTheme="minorHAnsi" w:hAnsiTheme="minorHAnsi" w:cstheme="minorHAnsi"/>
        </w:rPr>
        <w:t xml:space="preserve">acidification to pH 4 – 5.  </w:t>
      </w:r>
      <w:r w:rsidRPr="000A32A7">
        <w:rPr>
          <w:rFonts w:asciiTheme="minorHAnsi" w:hAnsiTheme="minorHAnsi" w:cstheme="minorHAnsi"/>
        </w:rPr>
        <w:t xml:space="preserve"> </w:t>
      </w:r>
      <w:r w:rsidR="00025AE5" w:rsidRPr="000A32A7">
        <w:rPr>
          <w:rFonts w:asciiTheme="minorHAnsi" w:hAnsiTheme="minorHAnsi" w:cstheme="minorHAnsi"/>
        </w:rPr>
        <w:t xml:space="preserve">This differs from the pH &lt;2 specification for other VOA’s.  </w:t>
      </w:r>
      <w:r w:rsidR="00DA7990" w:rsidRPr="000A32A7">
        <w:rPr>
          <w:rFonts w:asciiTheme="minorHAnsi" w:hAnsiTheme="minorHAnsi" w:cstheme="minorHAnsi"/>
        </w:rPr>
        <w:t xml:space="preserve">The goal of this effort is to determine if </w:t>
      </w:r>
      <w:r w:rsidR="000C1C8B" w:rsidRPr="000A32A7">
        <w:rPr>
          <w:rFonts w:asciiTheme="minorHAnsi" w:hAnsiTheme="minorHAnsi" w:cstheme="minorHAnsi"/>
        </w:rPr>
        <w:t xml:space="preserve">(1) </w:t>
      </w:r>
      <w:r w:rsidR="00DA7990" w:rsidRPr="000A32A7">
        <w:rPr>
          <w:rFonts w:asciiTheme="minorHAnsi" w:hAnsiTheme="minorHAnsi" w:cstheme="minorHAnsi"/>
        </w:rPr>
        <w:t xml:space="preserve">pH &lt;2 preservation is </w:t>
      </w:r>
      <w:r w:rsidR="000C1C8B" w:rsidRPr="000A32A7">
        <w:rPr>
          <w:rFonts w:asciiTheme="minorHAnsi" w:hAnsiTheme="minorHAnsi" w:cstheme="minorHAnsi"/>
        </w:rPr>
        <w:t>appropriate for acrolein and acrylonitrile and (2) a 14</w:t>
      </w:r>
      <w:r w:rsidR="00FD5A7E" w:rsidRPr="000A32A7">
        <w:rPr>
          <w:rFonts w:asciiTheme="minorHAnsi" w:hAnsiTheme="minorHAnsi" w:cstheme="minorHAnsi"/>
        </w:rPr>
        <w:t>-</w:t>
      </w:r>
      <w:r w:rsidR="000C1C8B" w:rsidRPr="000A32A7">
        <w:rPr>
          <w:rFonts w:asciiTheme="minorHAnsi" w:hAnsiTheme="minorHAnsi" w:cstheme="minorHAnsi"/>
        </w:rPr>
        <w:t>day holding time is valid</w:t>
      </w:r>
      <w:r w:rsidR="00FD5A7E" w:rsidRPr="000A32A7">
        <w:rPr>
          <w:rFonts w:asciiTheme="minorHAnsi" w:hAnsiTheme="minorHAnsi" w:cstheme="minorHAnsi"/>
        </w:rPr>
        <w:t>, and then (3) to get EPA to change their preservation requirements.</w:t>
      </w:r>
    </w:p>
    <w:p w14:paraId="708027B4" w14:textId="0D30005B" w:rsidR="000A32A7" w:rsidRDefault="000A32A7" w:rsidP="002E5EA3">
      <w:pPr>
        <w:pStyle w:val="Title"/>
        <w:ind w:left="720"/>
        <w:rPr>
          <w:rFonts w:asciiTheme="minorHAnsi" w:hAnsiTheme="minorHAnsi" w:cstheme="minorHAnsi"/>
        </w:rPr>
      </w:pPr>
    </w:p>
    <w:p w14:paraId="058A54D1" w14:textId="6D11AAD3" w:rsidR="0066361C" w:rsidRDefault="0066361C" w:rsidP="002E5EA3">
      <w:pPr>
        <w:pStyle w:val="Title"/>
        <w:ind w:left="720"/>
        <w:rPr>
          <w:rFonts w:asciiTheme="minorHAnsi" w:hAnsiTheme="minorHAnsi" w:cstheme="minorHAnsi"/>
        </w:rPr>
      </w:pPr>
      <w:r w:rsidRPr="0066361C">
        <w:rPr>
          <w:rFonts w:asciiTheme="minorHAnsi" w:hAnsiTheme="minorHAnsi" w:cstheme="minorHAnsi"/>
          <w:b/>
          <w:bCs/>
        </w:rPr>
        <w:t>Update:</w:t>
      </w:r>
      <w:r>
        <w:rPr>
          <w:rFonts w:asciiTheme="minorHAnsi" w:hAnsiTheme="minorHAnsi" w:cstheme="minorHAnsi"/>
        </w:rPr>
        <w:t xml:space="preserve">  No progress since last meeting.</w:t>
      </w:r>
      <w:r w:rsidR="00535301">
        <w:rPr>
          <w:rFonts w:asciiTheme="minorHAnsi" w:hAnsiTheme="minorHAnsi" w:cstheme="minorHAnsi"/>
        </w:rPr>
        <w:t xml:space="preserve"> Still waiting on meta data from labs.</w:t>
      </w:r>
      <w:r w:rsidR="002E5EA3">
        <w:rPr>
          <w:rFonts w:asciiTheme="minorHAnsi" w:hAnsiTheme="minorHAnsi" w:cstheme="minorHAnsi"/>
        </w:rPr>
        <w:t xml:space="preserve"> More </w:t>
      </w:r>
      <w:r w:rsidR="005B1993">
        <w:rPr>
          <w:rFonts w:asciiTheme="minorHAnsi" w:hAnsiTheme="minorHAnsi" w:cstheme="minorHAnsi"/>
        </w:rPr>
        <w:t>effort is needed to address issues with the high bias and rounding errors with the surface and wastewater 2 samples.</w:t>
      </w:r>
    </w:p>
    <w:p w14:paraId="2C2D9AC5" w14:textId="77777777" w:rsidR="0066361C" w:rsidRDefault="0066361C" w:rsidP="002E5EA3">
      <w:pPr>
        <w:pStyle w:val="Title"/>
        <w:ind w:left="720"/>
        <w:rPr>
          <w:rFonts w:asciiTheme="minorHAnsi" w:hAnsiTheme="minorHAnsi" w:cstheme="minorHAnsi"/>
        </w:rPr>
      </w:pPr>
    </w:p>
    <w:p w14:paraId="4062D834" w14:textId="0B2612DB" w:rsidR="005C034F" w:rsidRPr="000A32A7" w:rsidRDefault="0070764E" w:rsidP="007D7792">
      <w:pPr>
        <w:pStyle w:val="Title"/>
        <w:rPr>
          <w:rFonts w:asciiTheme="minorHAnsi" w:hAnsiTheme="minorHAnsi" w:cstheme="minorHAnsi"/>
          <w:u w:val="single"/>
        </w:rPr>
      </w:pPr>
      <w:r>
        <w:rPr>
          <w:rFonts w:asciiTheme="minorHAnsi" w:hAnsiTheme="minorHAnsi" w:cstheme="minorHAnsi"/>
          <w:u w:val="single"/>
        </w:rPr>
        <w:t xml:space="preserve">Update on </w:t>
      </w:r>
      <w:r w:rsidR="005E67E6">
        <w:rPr>
          <w:rFonts w:asciiTheme="minorHAnsi" w:hAnsiTheme="minorHAnsi" w:cstheme="minorHAnsi"/>
          <w:u w:val="single"/>
        </w:rPr>
        <w:t>I</w:t>
      </w:r>
      <w:r w:rsidR="005C034F" w:rsidRPr="000A32A7">
        <w:rPr>
          <w:rFonts w:asciiTheme="minorHAnsi" w:hAnsiTheme="minorHAnsi" w:cstheme="minorHAnsi"/>
          <w:u w:val="single"/>
        </w:rPr>
        <w:t xml:space="preserve">nitial Demonstration of Capability </w:t>
      </w:r>
      <w:r w:rsidR="00835175" w:rsidRPr="000A32A7">
        <w:rPr>
          <w:rFonts w:asciiTheme="minorHAnsi" w:hAnsiTheme="minorHAnsi" w:cstheme="minorHAnsi"/>
          <w:u w:val="single"/>
        </w:rPr>
        <w:t>for Drinking Water Methods</w:t>
      </w:r>
      <w:r w:rsidR="005C034F" w:rsidRPr="000A32A7">
        <w:rPr>
          <w:rFonts w:asciiTheme="minorHAnsi" w:hAnsiTheme="minorHAnsi" w:cstheme="minorHAnsi"/>
          <w:u w:val="single"/>
        </w:rPr>
        <w:t>– Parr</w:t>
      </w:r>
    </w:p>
    <w:p w14:paraId="2B0D226D" w14:textId="77777777" w:rsidR="005C034F" w:rsidRPr="000A32A7" w:rsidRDefault="005C034F" w:rsidP="005948E5">
      <w:pPr>
        <w:pStyle w:val="Title"/>
        <w:ind w:left="720"/>
        <w:rPr>
          <w:rFonts w:asciiTheme="minorHAnsi" w:hAnsiTheme="minorHAnsi" w:cstheme="minorHAnsi"/>
        </w:rPr>
      </w:pPr>
    </w:p>
    <w:p w14:paraId="28DCC63C" w14:textId="3FF7B4BD" w:rsidR="00A81783" w:rsidRDefault="00835175" w:rsidP="002E5EA3">
      <w:pPr>
        <w:pStyle w:val="Title"/>
        <w:ind w:left="720"/>
        <w:rPr>
          <w:rFonts w:asciiTheme="minorHAnsi" w:hAnsiTheme="minorHAnsi" w:cstheme="minorHAnsi"/>
        </w:rPr>
      </w:pPr>
      <w:r w:rsidRPr="000A32A7">
        <w:rPr>
          <w:rFonts w:asciiTheme="minorHAnsi" w:hAnsiTheme="minorHAnsi" w:cstheme="minorHAnsi"/>
          <w:b/>
          <w:bCs/>
        </w:rPr>
        <w:t>Problem Statement:</w:t>
      </w:r>
      <w:r w:rsidRPr="000A32A7">
        <w:rPr>
          <w:rFonts w:asciiTheme="minorHAnsi" w:hAnsiTheme="minorHAnsi" w:cstheme="minorHAnsi"/>
        </w:rPr>
        <w:t xml:space="preserve">  </w:t>
      </w:r>
      <w:bookmarkStart w:id="1" w:name="_Hlk80257774"/>
      <w:r w:rsidRPr="000A32A7">
        <w:rPr>
          <w:rFonts w:asciiTheme="minorHAnsi" w:hAnsiTheme="minorHAnsi" w:cstheme="minorHAnsi"/>
        </w:rPr>
        <w:t xml:space="preserve">Most EPA drinking water methods require </w:t>
      </w:r>
      <w:r w:rsidR="000B7B80" w:rsidRPr="000A32A7">
        <w:rPr>
          <w:rFonts w:asciiTheme="minorHAnsi" w:hAnsiTheme="minorHAnsi" w:cstheme="minorHAnsi"/>
        </w:rPr>
        <w:t xml:space="preserve">that </w:t>
      </w:r>
      <w:r w:rsidRPr="000A32A7">
        <w:rPr>
          <w:rFonts w:asciiTheme="minorHAnsi" w:hAnsiTheme="minorHAnsi" w:cstheme="minorHAnsi"/>
        </w:rPr>
        <w:t>laboratories</w:t>
      </w:r>
      <w:r w:rsidR="005827FC" w:rsidRPr="000A32A7">
        <w:rPr>
          <w:rFonts w:asciiTheme="minorHAnsi" w:hAnsiTheme="minorHAnsi" w:cstheme="minorHAnsi"/>
        </w:rPr>
        <w:t xml:space="preserve"> conduct an Initial Demonstration of Capability which includes verifying </w:t>
      </w:r>
      <w:r w:rsidR="000B7B80" w:rsidRPr="000A32A7">
        <w:rPr>
          <w:rFonts w:asciiTheme="minorHAnsi" w:hAnsiTheme="minorHAnsi" w:cstheme="minorHAnsi"/>
        </w:rPr>
        <w:t xml:space="preserve">that </w:t>
      </w:r>
      <w:r w:rsidR="005827FC" w:rsidRPr="000A32A7">
        <w:rPr>
          <w:rFonts w:asciiTheme="minorHAnsi" w:hAnsiTheme="minorHAnsi" w:cstheme="minorHAnsi"/>
        </w:rPr>
        <w:t xml:space="preserve">the Half Range Prediction Interval of Results </w:t>
      </w:r>
      <w:r w:rsidR="004928FA" w:rsidRPr="000A32A7">
        <w:rPr>
          <w:rFonts w:asciiTheme="minorHAnsi" w:hAnsiTheme="minorHAnsi" w:cstheme="minorHAnsi"/>
        </w:rPr>
        <w:t xml:space="preserve">(HRPI) </w:t>
      </w:r>
      <w:r w:rsidR="002D088F" w:rsidRPr="000A32A7">
        <w:rPr>
          <w:rFonts w:asciiTheme="minorHAnsi" w:hAnsiTheme="minorHAnsi" w:cstheme="minorHAnsi"/>
        </w:rPr>
        <w:t xml:space="preserve">for all analytes </w:t>
      </w:r>
      <w:r w:rsidR="005827FC" w:rsidRPr="000A32A7">
        <w:rPr>
          <w:rFonts w:asciiTheme="minorHAnsi" w:hAnsiTheme="minorHAnsi" w:cstheme="minorHAnsi"/>
        </w:rPr>
        <w:t xml:space="preserve">is within limits published in the method.  This requirement has proven difficult to meet for methods which contain many analytes. </w:t>
      </w:r>
      <w:r w:rsidR="00C97CFE" w:rsidRPr="000A32A7">
        <w:rPr>
          <w:rFonts w:asciiTheme="minorHAnsi" w:hAnsiTheme="minorHAnsi" w:cstheme="minorHAnsi"/>
        </w:rPr>
        <w:t xml:space="preserve">The EPA drinking water program agrees and only requires </w:t>
      </w:r>
      <w:r w:rsidR="004928FA" w:rsidRPr="000A32A7">
        <w:rPr>
          <w:rFonts w:asciiTheme="minorHAnsi" w:hAnsiTheme="minorHAnsi" w:cstheme="minorHAnsi"/>
        </w:rPr>
        <w:t xml:space="preserve">that the HRPI be met for </w:t>
      </w:r>
      <w:r w:rsidR="00A727A1" w:rsidRPr="000A32A7">
        <w:rPr>
          <w:rFonts w:asciiTheme="minorHAnsi" w:hAnsiTheme="minorHAnsi" w:cstheme="minorHAnsi"/>
        </w:rPr>
        <w:t xml:space="preserve">regulated drinking water analytes.  The objective of this effort is to convince states </w:t>
      </w:r>
      <w:r w:rsidR="00F90584" w:rsidRPr="000A32A7">
        <w:rPr>
          <w:rFonts w:asciiTheme="minorHAnsi" w:hAnsiTheme="minorHAnsi" w:cstheme="minorHAnsi"/>
        </w:rPr>
        <w:t xml:space="preserve">and other assessors </w:t>
      </w:r>
      <w:r w:rsidR="00A727A1" w:rsidRPr="000A32A7">
        <w:rPr>
          <w:rFonts w:asciiTheme="minorHAnsi" w:hAnsiTheme="minorHAnsi" w:cstheme="minorHAnsi"/>
        </w:rPr>
        <w:t xml:space="preserve">to </w:t>
      </w:r>
      <w:r w:rsidR="00F90584" w:rsidRPr="000A32A7">
        <w:rPr>
          <w:rFonts w:asciiTheme="minorHAnsi" w:hAnsiTheme="minorHAnsi" w:cstheme="minorHAnsi"/>
        </w:rPr>
        <w:t>adopt this posture.</w:t>
      </w:r>
    </w:p>
    <w:p w14:paraId="1CDD7E72" w14:textId="34F01357" w:rsidR="000A32A7" w:rsidRDefault="000A32A7" w:rsidP="002E5EA3">
      <w:pPr>
        <w:pStyle w:val="Title"/>
        <w:ind w:left="720"/>
        <w:rPr>
          <w:rFonts w:asciiTheme="minorHAnsi" w:hAnsiTheme="minorHAnsi" w:cstheme="minorHAnsi"/>
        </w:rPr>
      </w:pPr>
    </w:p>
    <w:bookmarkEnd w:id="1"/>
    <w:p w14:paraId="2F1B8792" w14:textId="52444BFE" w:rsidR="007E6F43" w:rsidRDefault="0066361C" w:rsidP="002E5EA3">
      <w:pPr>
        <w:pStyle w:val="Title"/>
        <w:ind w:left="720"/>
        <w:rPr>
          <w:rFonts w:asciiTheme="minorHAnsi" w:hAnsiTheme="minorHAnsi" w:cstheme="minorHAnsi"/>
        </w:rPr>
      </w:pPr>
      <w:r w:rsidRPr="0066361C">
        <w:rPr>
          <w:rFonts w:asciiTheme="minorHAnsi" w:hAnsiTheme="minorHAnsi" w:cstheme="minorHAnsi"/>
          <w:b/>
          <w:bCs/>
        </w:rPr>
        <w:t>Update:</w:t>
      </w:r>
      <w:r>
        <w:rPr>
          <w:rFonts w:asciiTheme="minorHAnsi" w:hAnsiTheme="minorHAnsi" w:cstheme="minorHAnsi"/>
        </w:rPr>
        <w:t xml:space="preserve">  </w:t>
      </w:r>
      <w:r w:rsidR="0070764E" w:rsidRPr="0070764E">
        <w:rPr>
          <w:rFonts w:asciiTheme="minorHAnsi" w:hAnsiTheme="minorHAnsi" w:cstheme="minorHAnsi"/>
        </w:rPr>
        <w:t xml:space="preserve">TNI’s NELAP Accreditation Council met with Jerry to discuss this issue in early September. The Council strongly believes that any analyte listed on a laboratory certificate must comply with method requirements, so the concept proposed by Dan does not appear to be viable.  However, the Council also indicated </w:t>
      </w:r>
      <w:r w:rsidR="0070764E">
        <w:rPr>
          <w:rFonts w:asciiTheme="minorHAnsi" w:hAnsiTheme="minorHAnsi" w:cstheme="minorHAnsi"/>
        </w:rPr>
        <w:t>that if a laboratory has a policy on how to handle such situations and takes corrective action when needed. That approach would be acceptable.  Maybe EMC needs to develop guidance on this topic.</w:t>
      </w:r>
      <w:r w:rsidR="007E6F43">
        <w:rPr>
          <w:rFonts w:asciiTheme="minorHAnsi" w:hAnsiTheme="minorHAnsi" w:cstheme="minorHAnsi"/>
        </w:rPr>
        <w:t xml:space="preserve">  </w:t>
      </w:r>
    </w:p>
    <w:p w14:paraId="5CB3A01C" w14:textId="72122C4F" w:rsidR="007E6F43" w:rsidRDefault="007E6F43" w:rsidP="002E5EA3">
      <w:pPr>
        <w:pStyle w:val="Title"/>
        <w:ind w:left="720"/>
        <w:rPr>
          <w:rFonts w:asciiTheme="minorHAnsi" w:hAnsiTheme="minorHAnsi" w:cstheme="minorHAnsi"/>
        </w:rPr>
      </w:pPr>
    </w:p>
    <w:p w14:paraId="3E3AC03F" w14:textId="3EA426B3" w:rsidR="007E6F43" w:rsidRDefault="007E6F43" w:rsidP="002E5EA3">
      <w:pPr>
        <w:pStyle w:val="Title"/>
        <w:ind w:left="720"/>
        <w:rPr>
          <w:rFonts w:asciiTheme="minorHAnsi" w:hAnsiTheme="minorHAnsi" w:cstheme="minorHAnsi"/>
        </w:rPr>
      </w:pPr>
      <w:r>
        <w:rPr>
          <w:rFonts w:asciiTheme="minorHAnsi" w:hAnsiTheme="minorHAnsi" w:cstheme="minorHAnsi"/>
        </w:rPr>
        <w:t>After discussion, it was agreed that developing guidance would be beneficial.</w:t>
      </w:r>
    </w:p>
    <w:p w14:paraId="231843CC" w14:textId="77777777" w:rsidR="007E6F43" w:rsidRDefault="007E6F43" w:rsidP="002E5EA3">
      <w:pPr>
        <w:pStyle w:val="Title"/>
        <w:ind w:left="720"/>
        <w:rPr>
          <w:rFonts w:asciiTheme="minorHAnsi" w:hAnsiTheme="minorHAnsi" w:cstheme="minorHAnsi"/>
        </w:rPr>
      </w:pPr>
    </w:p>
    <w:p w14:paraId="2F9BE9AA" w14:textId="4E2CADE7" w:rsidR="005E67E6" w:rsidRPr="0070764E" w:rsidRDefault="007E6F43" w:rsidP="002E5EA3">
      <w:pPr>
        <w:pStyle w:val="Title"/>
        <w:ind w:left="720"/>
        <w:rPr>
          <w:rFonts w:asciiTheme="minorHAnsi" w:hAnsiTheme="minorHAnsi" w:cstheme="minorHAnsi"/>
        </w:rPr>
      </w:pPr>
      <w:r>
        <w:rPr>
          <w:rFonts w:asciiTheme="minorHAnsi" w:hAnsiTheme="minorHAnsi" w:cstheme="minorHAnsi"/>
        </w:rPr>
        <w:t>It was noted that corrective action by a laboratory could resolve issues.</w:t>
      </w:r>
    </w:p>
    <w:p w14:paraId="488EDDD2" w14:textId="77777777" w:rsidR="0070764E" w:rsidRPr="000A32A7" w:rsidRDefault="0070764E" w:rsidP="0070764E">
      <w:pPr>
        <w:pStyle w:val="Title"/>
        <w:rPr>
          <w:rFonts w:asciiTheme="minorHAnsi" w:hAnsiTheme="minorHAnsi" w:cstheme="minorHAnsi"/>
        </w:rPr>
      </w:pPr>
    </w:p>
    <w:p w14:paraId="50228F0B" w14:textId="77777777" w:rsidR="000A32A7" w:rsidRPr="000A32A7" w:rsidRDefault="000A32A7" w:rsidP="000A32A7">
      <w:pPr>
        <w:pStyle w:val="Title"/>
        <w:rPr>
          <w:rFonts w:asciiTheme="minorHAnsi" w:hAnsiTheme="minorHAnsi" w:cstheme="minorHAnsi"/>
          <w:u w:val="single"/>
        </w:rPr>
      </w:pPr>
      <w:r w:rsidRPr="000A32A7">
        <w:rPr>
          <w:rFonts w:asciiTheme="minorHAnsi" w:hAnsiTheme="minorHAnsi" w:cstheme="minorHAnsi"/>
          <w:u w:val="single"/>
        </w:rPr>
        <w:t>QC Criteria Effort – 608.1, 624 and 625. - Parr</w:t>
      </w:r>
    </w:p>
    <w:p w14:paraId="58D67C5A" w14:textId="77777777" w:rsidR="000A32A7" w:rsidRPr="000A32A7" w:rsidRDefault="000A32A7" w:rsidP="000A32A7">
      <w:pPr>
        <w:pStyle w:val="Title"/>
        <w:ind w:left="1440"/>
        <w:rPr>
          <w:rFonts w:asciiTheme="minorHAnsi" w:hAnsiTheme="minorHAnsi" w:cstheme="minorHAnsi"/>
        </w:rPr>
      </w:pPr>
    </w:p>
    <w:p w14:paraId="376D5CFE" w14:textId="440B8FF5" w:rsidR="000A32A7" w:rsidRDefault="000A32A7" w:rsidP="007E6F43">
      <w:pPr>
        <w:pStyle w:val="Title"/>
        <w:ind w:left="720"/>
        <w:rPr>
          <w:rFonts w:asciiTheme="minorHAnsi" w:hAnsiTheme="minorHAnsi" w:cstheme="minorHAnsi"/>
        </w:rPr>
      </w:pPr>
      <w:r w:rsidRPr="000A32A7">
        <w:rPr>
          <w:rFonts w:asciiTheme="minorHAnsi" w:hAnsiTheme="minorHAnsi" w:cstheme="minorHAnsi"/>
          <w:b/>
          <w:bCs/>
        </w:rPr>
        <w:t>Problem Statement:</w:t>
      </w:r>
      <w:r w:rsidRPr="000A32A7">
        <w:rPr>
          <w:rFonts w:asciiTheme="minorHAnsi" w:hAnsiTheme="minorHAnsi" w:cstheme="minorHAnsi"/>
        </w:rPr>
        <w:t xml:space="preserve">  When EPA published these revised methods as part of the 2017 Method Update Rule, the QC criteria in the methods was not updated because EPA did not have the data to support a change.  The objective of this effort is to compile such data from member organization laboratories and provide it to EPA so they can update the method QC criteria.</w:t>
      </w:r>
    </w:p>
    <w:p w14:paraId="0A9E71A4" w14:textId="7B7A5207" w:rsidR="0066361C" w:rsidRDefault="0066361C" w:rsidP="007E6F43">
      <w:pPr>
        <w:pStyle w:val="Title"/>
        <w:ind w:left="720"/>
        <w:rPr>
          <w:rFonts w:asciiTheme="minorHAnsi" w:hAnsiTheme="minorHAnsi" w:cstheme="minorHAnsi"/>
        </w:rPr>
      </w:pPr>
    </w:p>
    <w:p w14:paraId="73F3B6E4" w14:textId="77777777" w:rsidR="0066361C" w:rsidRDefault="0066361C" w:rsidP="007E6F43">
      <w:pPr>
        <w:pStyle w:val="Title"/>
        <w:ind w:left="720"/>
        <w:rPr>
          <w:rFonts w:asciiTheme="minorHAnsi" w:hAnsiTheme="minorHAnsi" w:cstheme="minorHAnsi"/>
        </w:rPr>
      </w:pPr>
      <w:r w:rsidRPr="0066361C">
        <w:rPr>
          <w:rFonts w:asciiTheme="minorHAnsi" w:hAnsiTheme="minorHAnsi" w:cstheme="minorHAnsi"/>
          <w:b/>
          <w:bCs/>
        </w:rPr>
        <w:t>Update:</w:t>
      </w:r>
      <w:r>
        <w:rPr>
          <w:rFonts w:asciiTheme="minorHAnsi" w:hAnsiTheme="minorHAnsi" w:cstheme="minorHAnsi"/>
        </w:rPr>
        <w:t xml:space="preserve">  No progress since last meeting.</w:t>
      </w:r>
    </w:p>
    <w:p w14:paraId="666B7E2F" w14:textId="44D4BC85" w:rsidR="000A32A7" w:rsidRDefault="000A32A7" w:rsidP="000A32A7">
      <w:pPr>
        <w:pStyle w:val="Title"/>
        <w:rPr>
          <w:rFonts w:asciiTheme="minorHAnsi" w:hAnsiTheme="minorHAnsi" w:cstheme="minorHAnsi"/>
        </w:rPr>
      </w:pPr>
    </w:p>
    <w:p w14:paraId="2FE013DB" w14:textId="39E01EA4" w:rsidR="0063566F" w:rsidRPr="000A32A7" w:rsidRDefault="005C034F" w:rsidP="00D01804">
      <w:pPr>
        <w:pStyle w:val="Title"/>
        <w:rPr>
          <w:rFonts w:asciiTheme="minorHAnsi" w:hAnsiTheme="minorHAnsi" w:cstheme="minorHAnsi"/>
          <w:u w:val="single"/>
        </w:rPr>
      </w:pPr>
      <w:r w:rsidRPr="000A32A7">
        <w:rPr>
          <w:rFonts w:asciiTheme="minorHAnsi" w:hAnsiTheme="minorHAnsi" w:cstheme="minorHAnsi"/>
          <w:u w:val="single"/>
        </w:rPr>
        <w:t xml:space="preserve">Collaboration with EPA letter </w:t>
      </w:r>
      <w:r w:rsidR="0063566F" w:rsidRPr="000A32A7">
        <w:rPr>
          <w:rFonts w:asciiTheme="minorHAnsi" w:hAnsiTheme="minorHAnsi" w:cstheme="minorHAnsi"/>
          <w:u w:val="single"/>
        </w:rPr>
        <w:t>–</w:t>
      </w:r>
      <w:r w:rsidRPr="000A32A7">
        <w:rPr>
          <w:rFonts w:asciiTheme="minorHAnsi" w:hAnsiTheme="minorHAnsi" w:cstheme="minorHAnsi"/>
          <w:u w:val="single"/>
        </w:rPr>
        <w:t xml:space="preserve"> </w:t>
      </w:r>
      <w:r w:rsidR="00560853" w:rsidRPr="000A32A7">
        <w:rPr>
          <w:rFonts w:asciiTheme="minorHAnsi" w:hAnsiTheme="minorHAnsi" w:cstheme="minorHAnsi"/>
          <w:u w:val="single"/>
        </w:rPr>
        <w:t>Parr</w:t>
      </w:r>
    </w:p>
    <w:p w14:paraId="74951E84" w14:textId="5132E348" w:rsidR="0063566F" w:rsidRPr="000A32A7" w:rsidRDefault="0063566F" w:rsidP="005948E5">
      <w:pPr>
        <w:pStyle w:val="Title"/>
        <w:ind w:left="720"/>
        <w:rPr>
          <w:rFonts w:asciiTheme="minorHAnsi" w:hAnsiTheme="minorHAnsi" w:cstheme="minorHAnsi"/>
        </w:rPr>
      </w:pPr>
    </w:p>
    <w:p w14:paraId="0C1806E6" w14:textId="21709AA1" w:rsidR="005827FC" w:rsidRDefault="005827FC" w:rsidP="007E6F43">
      <w:pPr>
        <w:pStyle w:val="Title"/>
        <w:ind w:left="720"/>
        <w:rPr>
          <w:rFonts w:asciiTheme="minorHAnsi" w:hAnsiTheme="minorHAnsi" w:cstheme="minorHAnsi"/>
        </w:rPr>
      </w:pPr>
      <w:r w:rsidRPr="000A32A7">
        <w:rPr>
          <w:rFonts w:asciiTheme="minorHAnsi" w:hAnsiTheme="minorHAnsi" w:cstheme="minorHAnsi"/>
          <w:b/>
          <w:bCs/>
        </w:rPr>
        <w:t>Problem Statement:</w:t>
      </w:r>
      <w:r w:rsidRPr="000A32A7">
        <w:rPr>
          <w:rFonts w:asciiTheme="minorHAnsi" w:hAnsiTheme="minorHAnsi" w:cstheme="minorHAnsi"/>
        </w:rPr>
        <w:t xml:space="preserve">  </w:t>
      </w:r>
      <w:bookmarkStart w:id="2" w:name="_Hlk80260172"/>
      <w:r w:rsidRPr="000A32A7">
        <w:rPr>
          <w:rFonts w:asciiTheme="minorHAnsi" w:hAnsiTheme="minorHAnsi" w:cstheme="minorHAnsi"/>
        </w:rPr>
        <w:t>EMC would like to collaboratively work with EPA on method</w:t>
      </w:r>
      <w:r w:rsidR="00A02465" w:rsidRPr="000A32A7">
        <w:rPr>
          <w:rFonts w:asciiTheme="minorHAnsi" w:hAnsiTheme="minorHAnsi" w:cstheme="minorHAnsi"/>
        </w:rPr>
        <w:t xml:space="preserve">, quality control, </w:t>
      </w:r>
      <w:r w:rsidRPr="000A32A7">
        <w:rPr>
          <w:rFonts w:asciiTheme="minorHAnsi" w:hAnsiTheme="minorHAnsi" w:cstheme="minorHAnsi"/>
        </w:rPr>
        <w:t>and accreditation issues.</w:t>
      </w:r>
    </w:p>
    <w:bookmarkEnd w:id="2"/>
    <w:p w14:paraId="3F9D0622" w14:textId="77777777" w:rsidR="007A1F6A" w:rsidRDefault="007A1F6A" w:rsidP="007E6F43">
      <w:pPr>
        <w:pStyle w:val="Title"/>
        <w:ind w:left="720"/>
        <w:rPr>
          <w:rFonts w:asciiTheme="minorHAnsi" w:hAnsiTheme="minorHAnsi" w:cstheme="minorHAnsi"/>
        </w:rPr>
      </w:pPr>
    </w:p>
    <w:p w14:paraId="64410AF1" w14:textId="51BC29EF" w:rsidR="0066361C" w:rsidRDefault="0066361C" w:rsidP="007E6F43">
      <w:pPr>
        <w:pStyle w:val="Title"/>
        <w:ind w:left="720"/>
        <w:rPr>
          <w:rFonts w:asciiTheme="minorHAnsi" w:hAnsiTheme="minorHAnsi" w:cstheme="minorHAnsi"/>
        </w:rPr>
      </w:pPr>
      <w:r w:rsidRPr="0066361C">
        <w:rPr>
          <w:rFonts w:asciiTheme="minorHAnsi" w:hAnsiTheme="minorHAnsi" w:cstheme="minorHAnsi"/>
          <w:b/>
          <w:bCs/>
        </w:rPr>
        <w:t>Update:</w:t>
      </w:r>
      <w:r>
        <w:rPr>
          <w:rFonts w:asciiTheme="minorHAnsi" w:hAnsiTheme="minorHAnsi" w:cstheme="minorHAnsi"/>
        </w:rPr>
        <w:t xml:space="preserve">  </w:t>
      </w:r>
      <w:r w:rsidR="00535301">
        <w:rPr>
          <w:rFonts w:asciiTheme="minorHAnsi" w:hAnsiTheme="minorHAnsi" w:cstheme="minorHAnsi"/>
        </w:rPr>
        <w:t>Robert edited the letter based on the August discussion</w:t>
      </w:r>
      <w:r>
        <w:rPr>
          <w:rFonts w:asciiTheme="minorHAnsi" w:hAnsiTheme="minorHAnsi" w:cstheme="minorHAnsi"/>
        </w:rPr>
        <w:t xml:space="preserve">. </w:t>
      </w:r>
      <w:r w:rsidR="00032CF1">
        <w:rPr>
          <w:rFonts w:asciiTheme="minorHAnsi" w:hAnsiTheme="minorHAnsi" w:cstheme="minorHAnsi"/>
        </w:rPr>
        <w:t>Changes included changing “contingency of laboratories” to “coalition of stakeholders</w:t>
      </w:r>
      <w:r w:rsidR="007E6F43">
        <w:rPr>
          <w:rFonts w:asciiTheme="minorHAnsi" w:hAnsiTheme="minorHAnsi" w:cstheme="minorHAnsi"/>
        </w:rPr>
        <w:t>”</w:t>
      </w:r>
      <w:r w:rsidR="00032CF1">
        <w:rPr>
          <w:rFonts w:asciiTheme="minorHAnsi" w:hAnsiTheme="minorHAnsi" w:cstheme="minorHAnsi"/>
        </w:rPr>
        <w:t xml:space="preserve"> at the bottom of page 1 and editing the fi</w:t>
      </w:r>
      <w:r w:rsidR="007E6F43">
        <w:rPr>
          <w:rFonts w:asciiTheme="minorHAnsi" w:hAnsiTheme="minorHAnsi" w:cstheme="minorHAnsi"/>
        </w:rPr>
        <w:t>r</w:t>
      </w:r>
      <w:r w:rsidR="00032CF1">
        <w:rPr>
          <w:rFonts w:asciiTheme="minorHAnsi" w:hAnsiTheme="minorHAnsi" w:cstheme="minorHAnsi"/>
        </w:rPr>
        <w:t xml:space="preserve">st sentence on the new paragraph on page 2. </w:t>
      </w:r>
      <w:r>
        <w:rPr>
          <w:rFonts w:asciiTheme="minorHAnsi" w:hAnsiTheme="minorHAnsi" w:cstheme="minorHAnsi"/>
        </w:rPr>
        <w:t>We need to finalize the CC list.</w:t>
      </w:r>
    </w:p>
    <w:p w14:paraId="3AA18B9E" w14:textId="62760569" w:rsidR="007E6F43" w:rsidRDefault="007E6F43" w:rsidP="007E6F43">
      <w:pPr>
        <w:pStyle w:val="Title"/>
        <w:ind w:left="720"/>
        <w:rPr>
          <w:rFonts w:asciiTheme="minorHAnsi" w:hAnsiTheme="minorHAnsi" w:cstheme="minorHAnsi"/>
        </w:rPr>
      </w:pPr>
    </w:p>
    <w:p w14:paraId="64BA8541" w14:textId="764D91E3" w:rsidR="007E6F43" w:rsidRDefault="007E6F43" w:rsidP="007E6F43">
      <w:pPr>
        <w:pStyle w:val="Title"/>
        <w:ind w:left="720"/>
        <w:rPr>
          <w:rFonts w:asciiTheme="minorHAnsi" w:hAnsiTheme="minorHAnsi" w:cstheme="minorHAnsi"/>
        </w:rPr>
      </w:pPr>
      <w:r>
        <w:rPr>
          <w:rFonts w:asciiTheme="minorHAnsi" w:hAnsiTheme="minorHAnsi" w:cstheme="minorHAnsi"/>
        </w:rPr>
        <w:t>Jerry Parr made one minor suggested edit.</w:t>
      </w:r>
    </w:p>
    <w:p w14:paraId="18E2B45E" w14:textId="4C2E3A36" w:rsidR="007E6F43" w:rsidRDefault="007E6F43" w:rsidP="007E6F43">
      <w:pPr>
        <w:pStyle w:val="Title"/>
        <w:ind w:left="720"/>
        <w:rPr>
          <w:rFonts w:asciiTheme="minorHAnsi" w:hAnsiTheme="minorHAnsi" w:cstheme="minorHAnsi"/>
        </w:rPr>
      </w:pPr>
    </w:p>
    <w:p w14:paraId="4F71C66F" w14:textId="77777777" w:rsidR="005B1993" w:rsidRDefault="007E6F43" w:rsidP="007E6F43">
      <w:pPr>
        <w:pStyle w:val="Title"/>
        <w:ind w:left="720"/>
        <w:rPr>
          <w:rFonts w:asciiTheme="minorHAnsi" w:hAnsiTheme="minorHAnsi" w:cstheme="minorHAnsi"/>
        </w:rPr>
      </w:pPr>
      <w:r>
        <w:rPr>
          <w:rFonts w:asciiTheme="minorHAnsi" w:hAnsiTheme="minorHAnsi" w:cstheme="minorHAnsi"/>
        </w:rPr>
        <w:t xml:space="preserve">Carbons should be sent </w:t>
      </w:r>
      <w:r w:rsidR="00B67CD9">
        <w:rPr>
          <w:rFonts w:asciiTheme="minorHAnsi" w:hAnsiTheme="minorHAnsi" w:cstheme="minorHAnsi"/>
        </w:rPr>
        <w:t>to a group listed on the letter. Jerry Parr edited the list of cc’s at the end of the letter along with other minor changes.</w:t>
      </w:r>
      <w:r w:rsidR="005B1993">
        <w:rPr>
          <w:rFonts w:asciiTheme="minorHAnsi" w:hAnsiTheme="minorHAnsi" w:cstheme="minorHAnsi"/>
        </w:rPr>
        <w:t xml:space="preserve"> </w:t>
      </w:r>
    </w:p>
    <w:p w14:paraId="6E4F0374" w14:textId="77777777" w:rsidR="005B1993" w:rsidRDefault="005B1993" w:rsidP="007E6F43">
      <w:pPr>
        <w:pStyle w:val="Title"/>
        <w:ind w:left="720"/>
        <w:rPr>
          <w:rFonts w:asciiTheme="minorHAnsi" w:hAnsiTheme="minorHAnsi" w:cstheme="minorHAnsi"/>
        </w:rPr>
      </w:pPr>
    </w:p>
    <w:p w14:paraId="247C0F12" w14:textId="74F78D98" w:rsidR="007E6F43" w:rsidRDefault="005B1993" w:rsidP="007E6F43">
      <w:pPr>
        <w:pStyle w:val="Title"/>
        <w:ind w:left="720"/>
        <w:rPr>
          <w:rFonts w:asciiTheme="minorHAnsi" w:hAnsiTheme="minorHAnsi" w:cstheme="minorHAnsi"/>
        </w:rPr>
      </w:pPr>
      <w:r>
        <w:rPr>
          <w:rFonts w:asciiTheme="minorHAnsi" w:hAnsiTheme="minorHAnsi" w:cstheme="minorHAnsi"/>
        </w:rPr>
        <w:t>After the meeting:  The letter was sent on September 29 and a response received from EPA on October 4.</w:t>
      </w:r>
    </w:p>
    <w:p w14:paraId="57FFEC90" w14:textId="10234355" w:rsidR="005B1993" w:rsidRDefault="005B1993" w:rsidP="007E6F43">
      <w:pPr>
        <w:pStyle w:val="Title"/>
        <w:ind w:left="720"/>
        <w:rPr>
          <w:rFonts w:asciiTheme="minorHAnsi" w:hAnsiTheme="minorHAnsi" w:cstheme="minorHAnsi"/>
        </w:rPr>
      </w:pPr>
    </w:p>
    <w:p w14:paraId="33DAC063" w14:textId="5566CA70" w:rsidR="005B1993" w:rsidRPr="005B1993" w:rsidRDefault="005B1993" w:rsidP="005B1993">
      <w:pPr>
        <w:ind w:left="1440"/>
      </w:pPr>
      <w:r>
        <w:t xml:space="preserve">Thank you for reaching out with your request to meet with Administrator Regan. By copy of this email, I am connecting you with Rosemary </w:t>
      </w:r>
      <w:proofErr w:type="spellStart"/>
      <w:r>
        <w:t>Enobakhare</w:t>
      </w:r>
      <w:proofErr w:type="spellEnd"/>
      <w:r>
        <w:t xml:space="preserve">, Associate Administrator with the Office of Public Engagement and Environmental Education. Rosemary or her team will follow-up with you directly regarding your message. </w:t>
      </w:r>
    </w:p>
    <w:p w14:paraId="73895169" w14:textId="77777777" w:rsidR="0066361C" w:rsidRDefault="0066361C" w:rsidP="007E6F43">
      <w:pPr>
        <w:pStyle w:val="Title"/>
        <w:ind w:left="720"/>
        <w:rPr>
          <w:rFonts w:asciiTheme="minorHAnsi" w:hAnsiTheme="minorHAnsi" w:cstheme="minorHAnsi"/>
        </w:rPr>
      </w:pPr>
    </w:p>
    <w:p w14:paraId="149F95E8" w14:textId="2F47EA42" w:rsidR="005948E5" w:rsidRPr="000A32A7" w:rsidRDefault="00E917F9" w:rsidP="00D01804">
      <w:pPr>
        <w:pStyle w:val="Title"/>
        <w:rPr>
          <w:rFonts w:asciiTheme="minorHAnsi" w:hAnsiTheme="minorHAnsi" w:cstheme="minorHAnsi"/>
          <w:u w:val="single"/>
        </w:rPr>
      </w:pPr>
      <w:r w:rsidRPr="000A32A7">
        <w:rPr>
          <w:rFonts w:asciiTheme="minorHAnsi" w:hAnsiTheme="minorHAnsi" w:cstheme="minorHAnsi"/>
          <w:u w:val="single"/>
        </w:rPr>
        <w:t xml:space="preserve">Use of </w:t>
      </w:r>
      <w:r w:rsidR="005948E5" w:rsidRPr="000A32A7">
        <w:rPr>
          <w:rFonts w:asciiTheme="minorHAnsi" w:hAnsiTheme="minorHAnsi" w:cstheme="minorHAnsi"/>
          <w:u w:val="single"/>
        </w:rPr>
        <w:t>correlation coefficient</w:t>
      </w:r>
      <w:r w:rsidRPr="000A32A7">
        <w:rPr>
          <w:rFonts w:asciiTheme="minorHAnsi" w:hAnsiTheme="minorHAnsi" w:cstheme="minorHAnsi"/>
          <w:u w:val="single"/>
        </w:rPr>
        <w:t xml:space="preserve"> to evaluate calibration curves</w:t>
      </w:r>
      <w:r w:rsidR="0027511F" w:rsidRPr="000A32A7">
        <w:rPr>
          <w:rFonts w:asciiTheme="minorHAnsi" w:hAnsiTheme="minorHAnsi" w:cstheme="minorHAnsi"/>
          <w:u w:val="single"/>
        </w:rPr>
        <w:t xml:space="preserve"> - Parr</w:t>
      </w:r>
    </w:p>
    <w:p w14:paraId="4946917D" w14:textId="77777777" w:rsidR="005948E5" w:rsidRPr="000A32A7" w:rsidRDefault="005948E5" w:rsidP="005948E5">
      <w:pPr>
        <w:pStyle w:val="Title"/>
        <w:ind w:left="720"/>
        <w:rPr>
          <w:rFonts w:asciiTheme="minorHAnsi" w:hAnsiTheme="minorHAnsi" w:cstheme="minorHAnsi"/>
        </w:rPr>
      </w:pPr>
    </w:p>
    <w:p w14:paraId="6544E0D2" w14:textId="76EC4B64" w:rsidR="003D5B84" w:rsidRDefault="003D5B84" w:rsidP="00B67CD9">
      <w:pPr>
        <w:pStyle w:val="Title"/>
        <w:ind w:left="720"/>
        <w:rPr>
          <w:rFonts w:asciiTheme="minorHAnsi" w:hAnsiTheme="minorHAnsi" w:cstheme="minorHAnsi"/>
        </w:rPr>
      </w:pPr>
      <w:r w:rsidRPr="000A32A7">
        <w:rPr>
          <w:rFonts w:asciiTheme="minorHAnsi" w:hAnsiTheme="minorHAnsi" w:cstheme="minorHAnsi"/>
          <w:b/>
          <w:bCs/>
        </w:rPr>
        <w:t>Problem Statement:</w:t>
      </w:r>
      <w:r w:rsidRPr="000A32A7">
        <w:rPr>
          <w:rFonts w:asciiTheme="minorHAnsi" w:hAnsiTheme="minorHAnsi" w:cstheme="minorHAnsi"/>
        </w:rPr>
        <w:t xml:space="preserve">  </w:t>
      </w:r>
      <w:r w:rsidR="00E917F9" w:rsidRPr="000A32A7">
        <w:rPr>
          <w:rFonts w:asciiTheme="minorHAnsi" w:hAnsiTheme="minorHAnsi" w:cstheme="minorHAnsi"/>
        </w:rPr>
        <w:t>Many environmental test methods allow for the use of correlation coefficient (r) and/or coefficient of determination (r2) even though this has been proven to be inappropriate.</w:t>
      </w:r>
    </w:p>
    <w:p w14:paraId="1AD6D888" w14:textId="6018AA70" w:rsidR="007A1F6A" w:rsidRDefault="007A1F6A" w:rsidP="00B67CD9">
      <w:pPr>
        <w:pStyle w:val="Title"/>
        <w:ind w:left="720"/>
        <w:rPr>
          <w:rFonts w:asciiTheme="minorHAnsi" w:hAnsiTheme="minorHAnsi" w:cstheme="minorHAnsi"/>
        </w:rPr>
      </w:pPr>
    </w:p>
    <w:p w14:paraId="5A155D9C" w14:textId="56BC456E" w:rsidR="00B7008A" w:rsidRDefault="00B7008A" w:rsidP="00B67CD9">
      <w:pPr>
        <w:pStyle w:val="Title"/>
        <w:ind w:left="720"/>
        <w:rPr>
          <w:rFonts w:asciiTheme="minorHAnsi" w:hAnsiTheme="minorHAnsi" w:cstheme="minorHAnsi"/>
        </w:rPr>
      </w:pPr>
      <w:r>
        <w:rPr>
          <w:rFonts w:asciiTheme="minorHAnsi" w:hAnsiTheme="minorHAnsi" w:cstheme="minorHAnsi"/>
          <w:b/>
          <w:bCs/>
        </w:rPr>
        <w:t>Update:</w:t>
      </w:r>
      <w:r>
        <w:rPr>
          <w:rFonts w:asciiTheme="minorHAnsi" w:hAnsiTheme="minorHAnsi" w:cstheme="minorHAnsi"/>
        </w:rPr>
        <w:t xml:space="preserve">  Jerry updated the letter to specifically mention Part 136, SW-846 Method 8000 and a possible memo from EPA’s Environmental Methods Forum and developed three attachments with proposed language for all three options.  </w:t>
      </w:r>
    </w:p>
    <w:p w14:paraId="0FC075A4" w14:textId="656DBE89" w:rsidR="00B67CD9" w:rsidRDefault="00B67CD9" w:rsidP="00B67CD9">
      <w:pPr>
        <w:pStyle w:val="Title"/>
        <w:ind w:left="720"/>
        <w:rPr>
          <w:rFonts w:asciiTheme="minorHAnsi" w:hAnsiTheme="minorHAnsi" w:cstheme="minorHAnsi"/>
        </w:rPr>
      </w:pPr>
    </w:p>
    <w:p w14:paraId="3E33832F" w14:textId="67AABC25" w:rsidR="00B67CD9" w:rsidRDefault="00B67CD9" w:rsidP="00B67CD9">
      <w:pPr>
        <w:pStyle w:val="Title"/>
        <w:ind w:left="720"/>
        <w:rPr>
          <w:rFonts w:asciiTheme="minorHAnsi" w:hAnsiTheme="minorHAnsi" w:cstheme="minorHAnsi"/>
        </w:rPr>
      </w:pPr>
      <w:r>
        <w:rPr>
          <w:rFonts w:asciiTheme="minorHAnsi" w:hAnsiTheme="minorHAnsi" w:cstheme="minorHAnsi"/>
        </w:rPr>
        <w:t xml:space="preserve">There was a general discussion regarding edits to the letter and the attachments to it. William </w:t>
      </w:r>
      <w:proofErr w:type="spellStart"/>
      <w:r>
        <w:rPr>
          <w:rFonts w:asciiTheme="minorHAnsi" w:hAnsiTheme="minorHAnsi" w:cstheme="minorHAnsi"/>
        </w:rPr>
        <w:t>Lipps</w:t>
      </w:r>
      <w:proofErr w:type="spellEnd"/>
      <w:r>
        <w:rPr>
          <w:rFonts w:asciiTheme="minorHAnsi" w:hAnsiTheme="minorHAnsi" w:cstheme="minorHAnsi"/>
        </w:rPr>
        <w:t xml:space="preserve"> and Richard Burrows assisted with drafting the letter and the attachments.  More data relation to Attachment 1 was suggested to assist with approval. Richard Burrow will generate the data as suggested. </w:t>
      </w:r>
    </w:p>
    <w:p w14:paraId="51D5ABCB" w14:textId="0D2C6A6F" w:rsidR="00B7008A" w:rsidRDefault="00B7008A" w:rsidP="00B67CD9">
      <w:pPr>
        <w:pStyle w:val="Title"/>
        <w:ind w:left="720"/>
        <w:rPr>
          <w:rFonts w:asciiTheme="minorHAnsi" w:hAnsiTheme="minorHAnsi" w:cstheme="minorHAnsi"/>
        </w:rPr>
      </w:pPr>
    </w:p>
    <w:p w14:paraId="7641FFFA" w14:textId="13BE81D6" w:rsidR="006763D2" w:rsidRPr="000A32A7" w:rsidRDefault="001E5062" w:rsidP="005C034F">
      <w:pPr>
        <w:pStyle w:val="Title"/>
        <w:ind w:left="720" w:hanging="720"/>
        <w:rPr>
          <w:rFonts w:asciiTheme="minorHAnsi" w:hAnsiTheme="minorHAnsi" w:cstheme="minorHAnsi"/>
          <w:b/>
          <w:bCs/>
        </w:rPr>
      </w:pPr>
      <w:r>
        <w:rPr>
          <w:rFonts w:asciiTheme="minorHAnsi" w:hAnsiTheme="minorHAnsi" w:cstheme="minorHAnsi"/>
          <w:b/>
          <w:bCs/>
        </w:rPr>
        <w:t>6</w:t>
      </w:r>
      <w:r w:rsidR="005948E5" w:rsidRPr="000A32A7">
        <w:rPr>
          <w:rFonts w:asciiTheme="minorHAnsi" w:hAnsiTheme="minorHAnsi" w:cstheme="minorHAnsi"/>
          <w:b/>
          <w:bCs/>
        </w:rPr>
        <w:t>.</w:t>
      </w:r>
      <w:r w:rsidR="005948E5" w:rsidRPr="000A32A7">
        <w:rPr>
          <w:rFonts w:asciiTheme="minorHAnsi" w:hAnsiTheme="minorHAnsi" w:cstheme="minorHAnsi"/>
          <w:b/>
          <w:bCs/>
        </w:rPr>
        <w:tab/>
      </w:r>
      <w:r w:rsidR="006763D2" w:rsidRPr="000A32A7">
        <w:rPr>
          <w:rFonts w:asciiTheme="minorHAnsi" w:hAnsiTheme="minorHAnsi" w:cstheme="minorHAnsi"/>
          <w:b/>
          <w:bCs/>
        </w:rPr>
        <w:t>Potential New Business</w:t>
      </w:r>
    </w:p>
    <w:p w14:paraId="7A03F531" w14:textId="04E26033" w:rsidR="006763D2" w:rsidRPr="000A32A7" w:rsidRDefault="006763D2" w:rsidP="005C034F">
      <w:pPr>
        <w:pStyle w:val="Title"/>
        <w:ind w:left="720" w:hanging="720"/>
        <w:rPr>
          <w:rFonts w:asciiTheme="minorHAnsi" w:hAnsiTheme="minorHAnsi" w:cstheme="minorHAnsi"/>
        </w:rPr>
      </w:pPr>
    </w:p>
    <w:p w14:paraId="6107D7CF" w14:textId="0A4AC0A6" w:rsidR="006543DE" w:rsidRPr="006543DE" w:rsidRDefault="006543DE" w:rsidP="006543DE">
      <w:pPr>
        <w:pStyle w:val="NormalWeb"/>
        <w:shd w:val="clear" w:color="auto" w:fill="FFFFFF"/>
        <w:spacing w:before="0" w:beforeAutospacing="0" w:after="0" w:afterAutospacing="0"/>
        <w:rPr>
          <w:rFonts w:asciiTheme="minorHAnsi" w:hAnsiTheme="minorHAnsi" w:cstheme="minorHAnsi"/>
          <w:color w:val="1B1B1B"/>
          <w:sz w:val="22"/>
          <w:szCs w:val="22"/>
          <w:u w:val="single"/>
        </w:rPr>
      </w:pPr>
      <w:r w:rsidRPr="006543DE">
        <w:rPr>
          <w:rFonts w:asciiTheme="minorHAnsi" w:hAnsiTheme="minorHAnsi" w:cstheme="minorHAnsi"/>
          <w:color w:val="1B1B1B"/>
          <w:sz w:val="22"/>
          <w:szCs w:val="22"/>
          <w:u w:val="single"/>
        </w:rPr>
        <w:t>Method 1633</w:t>
      </w:r>
    </w:p>
    <w:p w14:paraId="62AFB8A0" w14:textId="77777777" w:rsidR="006543DE" w:rsidRPr="006543DE" w:rsidRDefault="006543DE" w:rsidP="006543DE">
      <w:pPr>
        <w:pStyle w:val="NormalWeb"/>
        <w:shd w:val="clear" w:color="auto" w:fill="FFFFFF"/>
        <w:spacing w:before="0" w:beforeAutospacing="0" w:after="0" w:afterAutospacing="0"/>
        <w:rPr>
          <w:rFonts w:asciiTheme="minorHAnsi" w:hAnsiTheme="minorHAnsi" w:cstheme="minorHAnsi"/>
          <w:color w:val="1B1B1B"/>
          <w:sz w:val="22"/>
          <w:szCs w:val="22"/>
        </w:rPr>
      </w:pPr>
    </w:p>
    <w:p w14:paraId="57BFCC88" w14:textId="5806AD2E" w:rsidR="006543DE" w:rsidRDefault="006543DE" w:rsidP="00B67CD9">
      <w:pPr>
        <w:pStyle w:val="NormalWeb"/>
        <w:shd w:val="clear" w:color="auto" w:fill="FFFFFF"/>
        <w:spacing w:before="0" w:beforeAutospacing="0" w:after="0" w:afterAutospacing="0"/>
        <w:ind w:left="720"/>
        <w:rPr>
          <w:rFonts w:asciiTheme="minorHAnsi" w:hAnsiTheme="minorHAnsi" w:cstheme="minorHAnsi"/>
          <w:color w:val="1B1B1B"/>
          <w:sz w:val="22"/>
          <w:szCs w:val="22"/>
        </w:rPr>
      </w:pPr>
      <w:r w:rsidRPr="006543DE">
        <w:rPr>
          <w:rFonts w:asciiTheme="minorHAnsi" w:hAnsiTheme="minorHAnsi" w:cstheme="minorHAnsi"/>
          <w:color w:val="1B1B1B"/>
          <w:sz w:val="22"/>
          <w:szCs w:val="22"/>
        </w:rPr>
        <w:t xml:space="preserve">EPA’s Office of Water, in partnership with the Department of Defense’s (DoD) Strategic Environmental Research and Development Program, has published draft Method 1633, a single-laboratory validated method to test for 40 PFAS compounds in wastewater, surface water, groundwater, soil, biosolids, sediment, landfill leachate, and fish tissue. This draft method can be used in various applications, including NPDES permits. While the method is not nationally required for CWA compliance monitoring until EPA has promulgated it through rulemaking, it is recommended now for use in individual permits. DoD expects to begin a multi-laboratory validation study of the procedure in 2021 and complete it in 2022. </w:t>
      </w:r>
      <w:hyperlink r:id="rId10" w:history="1">
        <w:r w:rsidRPr="006543DE">
          <w:rPr>
            <w:rStyle w:val="Hyperlink"/>
            <w:rFonts w:asciiTheme="minorHAnsi" w:hAnsiTheme="minorHAnsi" w:cstheme="minorHAnsi"/>
            <w:sz w:val="22"/>
            <w:szCs w:val="22"/>
          </w:rPr>
          <w:t>https://www.epa.gov/cwa-methods/cwa-analytical-methods-and-polyfluorinated-alkyl-substances-pfas</w:t>
        </w:r>
      </w:hyperlink>
      <w:r w:rsidRPr="006543DE">
        <w:rPr>
          <w:rFonts w:asciiTheme="minorHAnsi" w:hAnsiTheme="minorHAnsi" w:cstheme="minorHAnsi"/>
          <w:color w:val="1B1B1B"/>
          <w:sz w:val="22"/>
          <w:szCs w:val="22"/>
        </w:rPr>
        <w:t xml:space="preserve"> </w:t>
      </w:r>
    </w:p>
    <w:p w14:paraId="132E9A1A" w14:textId="7DDA897E" w:rsidR="00567C43" w:rsidRDefault="00567C43" w:rsidP="00B67CD9">
      <w:pPr>
        <w:pStyle w:val="NormalWeb"/>
        <w:shd w:val="clear" w:color="auto" w:fill="FFFFFF"/>
        <w:spacing w:before="0" w:beforeAutospacing="0" w:after="0" w:afterAutospacing="0"/>
        <w:ind w:left="720"/>
        <w:rPr>
          <w:rFonts w:asciiTheme="minorHAnsi" w:hAnsiTheme="minorHAnsi" w:cstheme="minorHAnsi"/>
          <w:color w:val="1B1B1B"/>
          <w:sz w:val="22"/>
          <w:szCs w:val="22"/>
        </w:rPr>
      </w:pPr>
    </w:p>
    <w:p w14:paraId="43D9B3DD" w14:textId="631677E2" w:rsidR="00567C43" w:rsidRPr="006543DE" w:rsidRDefault="00567C43" w:rsidP="00B67CD9">
      <w:pPr>
        <w:pStyle w:val="NormalWeb"/>
        <w:shd w:val="clear" w:color="auto" w:fill="FFFFFF"/>
        <w:spacing w:before="0" w:beforeAutospacing="0" w:after="0" w:afterAutospacing="0"/>
        <w:ind w:left="720"/>
        <w:rPr>
          <w:rFonts w:asciiTheme="minorHAnsi" w:hAnsiTheme="minorHAnsi" w:cstheme="minorHAnsi"/>
          <w:color w:val="1B1B1B"/>
          <w:sz w:val="22"/>
          <w:szCs w:val="22"/>
        </w:rPr>
      </w:pPr>
      <w:r>
        <w:rPr>
          <w:rFonts w:asciiTheme="minorHAnsi" w:hAnsiTheme="minorHAnsi" w:cstheme="minorHAnsi"/>
          <w:color w:val="1B1B1B"/>
          <w:sz w:val="22"/>
          <w:szCs w:val="22"/>
        </w:rPr>
        <w:t xml:space="preserve">There was a discussion about EMC’s involvement or actions. Jordan Adelson discussed how Method 1633 will be pushed forward. Adelson stated that comments would be welcome by the end of October.  It was decided that EMC as a group might not have time to provide feedback.  </w:t>
      </w:r>
      <w:r>
        <w:rPr>
          <w:rFonts w:asciiTheme="minorHAnsi" w:hAnsiTheme="minorHAnsi" w:cstheme="minorHAnsi"/>
          <w:color w:val="1B1B1B"/>
          <w:sz w:val="22"/>
          <w:szCs w:val="22"/>
        </w:rPr>
        <w:lastRenderedPageBreak/>
        <w:t>Individual members may choose to comment. Any comments at this time should be sent to Adrian Hanley.</w:t>
      </w:r>
    </w:p>
    <w:p w14:paraId="4AC89077" w14:textId="70CD50B5" w:rsidR="006763D2" w:rsidRPr="006543DE" w:rsidRDefault="006763D2" w:rsidP="00B67CD9">
      <w:pPr>
        <w:pStyle w:val="Title"/>
        <w:ind w:left="1440" w:hanging="720"/>
        <w:rPr>
          <w:rFonts w:asciiTheme="minorHAnsi" w:hAnsiTheme="minorHAnsi" w:cstheme="minorHAnsi"/>
        </w:rPr>
      </w:pPr>
    </w:p>
    <w:p w14:paraId="4BF513B3" w14:textId="77777777" w:rsidR="00C3650E" w:rsidRDefault="00C3650E" w:rsidP="00C3650E">
      <w:pPr>
        <w:pStyle w:val="Title"/>
        <w:ind w:left="720"/>
        <w:rPr>
          <w:rFonts w:asciiTheme="minorHAnsi" w:hAnsiTheme="minorHAnsi" w:cstheme="minorHAnsi"/>
        </w:rPr>
      </w:pPr>
      <w:r>
        <w:rPr>
          <w:rFonts w:asciiTheme="minorHAnsi" w:hAnsiTheme="minorHAnsi" w:cstheme="minorHAnsi"/>
        </w:rPr>
        <w:t>Mary Johnson of Four Rivers Sanitation Authority provided two new items.</w:t>
      </w:r>
    </w:p>
    <w:p w14:paraId="1B9DFCCE" w14:textId="77777777" w:rsidR="00C3650E" w:rsidRDefault="00C3650E" w:rsidP="00C3650E">
      <w:pPr>
        <w:pStyle w:val="Title"/>
        <w:ind w:left="720"/>
        <w:rPr>
          <w:rFonts w:asciiTheme="minorHAnsi" w:hAnsiTheme="minorHAnsi" w:cstheme="minorHAnsi"/>
        </w:rPr>
      </w:pPr>
    </w:p>
    <w:p w14:paraId="717B7B3D" w14:textId="3C4875A4" w:rsidR="00C3650E" w:rsidRPr="00C3650E" w:rsidRDefault="00C3650E" w:rsidP="00C3650E">
      <w:pPr>
        <w:pStyle w:val="Title"/>
        <w:ind w:left="1440"/>
        <w:rPr>
          <w:rFonts w:asciiTheme="minorHAnsi" w:hAnsiTheme="minorHAnsi" w:cstheme="minorHAnsi"/>
        </w:rPr>
      </w:pPr>
      <w:r w:rsidRPr="00C3650E">
        <w:rPr>
          <w:rFonts w:asciiTheme="minorHAnsi" w:hAnsiTheme="minorHAnsi" w:cstheme="minorHAnsi"/>
        </w:rPr>
        <w:t>Guidance on drying TSS samples to constant weight</w:t>
      </w:r>
      <w:r>
        <w:rPr>
          <w:rFonts w:asciiTheme="minorHAnsi" w:hAnsiTheme="minorHAnsi" w:cstheme="minorHAnsi"/>
        </w:rPr>
        <w:t xml:space="preserve">  -  </w:t>
      </w:r>
      <w:r w:rsidRPr="00C3650E">
        <w:rPr>
          <w:rFonts w:asciiTheme="minorHAnsi" w:hAnsiTheme="minorHAnsi" w:cstheme="minorHAnsi"/>
        </w:rPr>
        <w:t>Mike Delaney is drafting document explaining what individual labs must do to verify that they achieve a constant weight if they dry a set time. Goal would be to add that language to Standard Methods 2540.</w:t>
      </w:r>
    </w:p>
    <w:p w14:paraId="2933BEFC" w14:textId="77777777" w:rsidR="00C3650E" w:rsidRPr="00C3650E" w:rsidRDefault="00C3650E" w:rsidP="00C3650E">
      <w:pPr>
        <w:pStyle w:val="Title"/>
        <w:ind w:left="1440"/>
        <w:rPr>
          <w:rFonts w:asciiTheme="minorHAnsi" w:hAnsiTheme="minorHAnsi" w:cstheme="minorHAnsi"/>
        </w:rPr>
      </w:pPr>
    </w:p>
    <w:p w14:paraId="4B268781" w14:textId="04A9190C" w:rsidR="00C3650E" w:rsidRPr="00C3650E" w:rsidRDefault="00C3650E" w:rsidP="00C3650E">
      <w:pPr>
        <w:pStyle w:val="Title"/>
        <w:ind w:left="1440"/>
        <w:rPr>
          <w:rFonts w:asciiTheme="minorHAnsi" w:hAnsiTheme="minorHAnsi" w:cstheme="minorHAnsi"/>
        </w:rPr>
      </w:pPr>
      <w:r w:rsidRPr="00C3650E">
        <w:rPr>
          <w:rFonts w:asciiTheme="minorHAnsi" w:hAnsiTheme="minorHAnsi" w:cstheme="minorHAnsi"/>
        </w:rPr>
        <w:t>BOD vs. TOC</w:t>
      </w:r>
      <w:r>
        <w:rPr>
          <w:rFonts w:asciiTheme="minorHAnsi" w:hAnsiTheme="minorHAnsi" w:cstheme="minorHAnsi"/>
        </w:rPr>
        <w:t xml:space="preserve">  -  </w:t>
      </w:r>
      <w:r w:rsidRPr="00C3650E">
        <w:rPr>
          <w:rFonts w:asciiTheme="minorHAnsi" w:hAnsiTheme="minorHAnsi" w:cstheme="minorHAnsi"/>
        </w:rPr>
        <w:t>A Task group member drafted language on using regression analysis to establish a relationship or correlation between BOD and TOC. Language is currently under review by full task group. Goal is to add language to Standard Methods 5310.</w:t>
      </w:r>
    </w:p>
    <w:p w14:paraId="20293728" w14:textId="77777777" w:rsidR="00C3650E" w:rsidRPr="00C3650E" w:rsidRDefault="00C3650E" w:rsidP="00C3650E">
      <w:pPr>
        <w:pStyle w:val="Title"/>
        <w:ind w:left="720"/>
        <w:rPr>
          <w:rFonts w:asciiTheme="minorHAnsi" w:hAnsiTheme="minorHAnsi" w:cstheme="minorHAnsi"/>
        </w:rPr>
      </w:pPr>
    </w:p>
    <w:p w14:paraId="0F9E16A2" w14:textId="0DFA9A66" w:rsidR="006543DE" w:rsidRDefault="006543DE" w:rsidP="00B67CD9">
      <w:pPr>
        <w:pStyle w:val="Title"/>
        <w:ind w:left="720"/>
        <w:rPr>
          <w:rFonts w:asciiTheme="minorHAnsi" w:hAnsiTheme="minorHAnsi" w:cstheme="minorHAnsi"/>
        </w:rPr>
      </w:pPr>
      <w:r w:rsidRPr="006543DE">
        <w:rPr>
          <w:rFonts w:asciiTheme="minorHAnsi" w:hAnsiTheme="minorHAnsi" w:cstheme="minorHAnsi"/>
        </w:rPr>
        <w:t>The DoD Environmental Data Quality Workgroup is requesting your feedback on the Draft Appendix B Table B-24: Per- and Polyfluoroalkyl Substances (PFAS) by LC/MS/MS (EPA 1633). Table B-24 provides a list of requirements that must be met in addition to those specified in EPA Draft Method 1633 in order to be DoD ELAP accredited for EPA Method 1633.</w:t>
      </w:r>
    </w:p>
    <w:p w14:paraId="51783A61" w14:textId="0D433465" w:rsidR="0070764E" w:rsidRPr="006543DE" w:rsidRDefault="00271C6F" w:rsidP="00B67CD9">
      <w:pPr>
        <w:pStyle w:val="Title"/>
        <w:ind w:left="720"/>
        <w:rPr>
          <w:rFonts w:asciiTheme="minorHAnsi" w:hAnsiTheme="minorHAnsi" w:cstheme="minorHAnsi"/>
        </w:rPr>
      </w:pPr>
      <w:hyperlink r:id="rId11" w:history="1">
        <w:r w:rsidR="0070764E" w:rsidRPr="00D8464E">
          <w:rPr>
            <w:rStyle w:val="Hyperlink"/>
            <w:rFonts w:asciiTheme="minorHAnsi" w:hAnsiTheme="minorHAnsi" w:cstheme="minorHAnsi"/>
          </w:rPr>
          <w:t>https://drive.google.com/file/d/1RJBtLPGOtj4NTzVy8iPhd2oHcdoVL9fQ/view?usp=sharing</w:t>
        </w:r>
      </w:hyperlink>
      <w:r w:rsidR="0070764E">
        <w:rPr>
          <w:rFonts w:asciiTheme="minorHAnsi" w:hAnsiTheme="minorHAnsi" w:cstheme="minorHAnsi"/>
        </w:rPr>
        <w:t xml:space="preserve"> </w:t>
      </w:r>
    </w:p>
    <w:p w14:paraId="02D9B12C" w14:textId="746E92C3" w:rsidR="006543DE" w:rsidRDefault="006543DE" w:rsidP="006543DE">
      <w:pPr>
        <w:pStyle w:val="Title"/>
      </w:pPr>
    </w:p>
    <w:p w14:paraId="5101425F" w14:textId="77777777" w:rsidR="006543DE" w:rsidRPr="000A32A7" w:rsidRDefault="006543DE" w:rsidP="006543DE">
      <w:pPr>
        <w:pStyle w:val="Title"/>
        <w:rPr>
          <w:rFonts w:asciiTheme="minorHAnsi" w:hAnsiTheme="minorHAnsi" w:cstheme="minorHAnsi"/>
        </w:rPr>
      </w:pPr>
    </w:p>
    <w:p w14:paraId="4E230918" w14:textId="096374CC" w:rsidR="005C034F" w:rsidRDefault="001E5062" w:rsidP="00D01804">
      <w:pPr>
        <w:pStyle w:val="Title"/>
        <w:rPr>
          <w:rFonts w:asciiTheme="minorHAnsi" w:hAnsiTheme="minorHAnsi" w:cstheme="minorHAnsi"/>
          <w:b/>
          <w:bCs/>
        </w:rPr>
      </w:pPr>
      <w:r>
        <w:rPr>
          <w:rFonts w:asciiTheme="minorHAnsi" w:hAnsiTheme="minorHAnsi" w:cstheme="minorHAnsi"/>
          <w:b/>
          <w:bCs/>
        </w:rPr>
        <w:t>7</w:t>
      </w:r>
      <w:r w:rsidR="00D01804" w:rsidRPr="000A32A7">
        <w:rPr>
          <w:rFonts w:asciiTheme="minorHAnsi" w:hAnsiTheme="minorHAnsi" w:cstheme="minorHAnsi"/>
          <w:b/>
          <w:bCs/>
        </w:rPr>
        <w:t>.</w:t>
      </w:r>
      <w:r w:rsidR="00D01804" w:rsidRPr="000A32A7">
        <w:rPr>
          <w:rFonts w:asciiTheme="minorHAnsi" w:hAnsiTheme="minorHAnsi" w:cstheme="minorHAnsi"/>
          <w:b/>
          <w:bCs/>
        </w:rPr>
        <w:tab/>
      </w:r>
      <w:r w:rsidR="005C034F" w:rsidRPr="000A32A7">
        <w:rPr>
          <w:rFonts w:asciiTheme="minorHAnsi" w:hAnsiTheme="minorHAnsi" w:cstheme="minorHAnsi"/>
          <w:b/>
          <w:bCs/>
        </w:rPr>
        <w:t xml:space="preserve">Any </w:t>
      </w:r>
      <w:r w:rsidR="006763D2" w:rsidRPr="000A32A7">
        <w:rPr>
          <w:rFonts w:asciiTheme="minorHAnsi" w:hAnsiTheme="minorHAnsi" w:cstheme="minorHAnsi"/>
          <w:b/>
          <w:bCs/>
        </w:rPr>
        <w:t>other</w:t>
      </w:r>
      <w:r w:rsidR="005C034F" w:rsidRPr="000A32A7">
        <w:rPr>
          <w:rFonts w:asciiTheme="minorHAnsi" w:hAnsiTheme="minorHAnsi" w:cstheme="minorHAnsi"/>
          <w:b/>
          <w:bCs/>
        </w:rPr>
        <w:t xml:space="preserve"> busi</w:t>
      </w:r>
      <w:r w:rsidR="009A0B2A" w:rsidRPr="000A32A7">
        <w:rPr>
          <w:rFonts w:asciiTheme="minorHAnsi" w:hAnsiTheme="minorHAnsi" w:cstheme="minorHAnsi"/>
          <w:b/>
          <w:bCs/>
        </w:rPr>
        <w:t>ness</w:t>
      </w:r>
    </w:p>
    <w:p w14:paraId="47845E59" w14:textId="3C244490" w:rsidR="00567C43" w:rsidRDefault="00567C43" w:rsidP="00D01804">
      <w:pPr>
        <w:pStyle w:val="Title"/>
        <w:rPr>
          <w:rFonts w:asciiTheme="minorHAnsi" w:hAnsiTheme="minorHAnsi" w:cstheme="minorHAnsi"/>
          <w:b/>
          <w:bCs/>
        </w:rPr>
      </w:pPr>
    </w:p>
    <w:p w14:paraId="5667260C" w14:textId="1374765E" w:rsidR="00567C43" w:rsidRDefault="00567C43" w:rsidP="00D01804">
      <w:pPr>
        <w:pStyle w:val="Title"/>
        <w:rPr>
          <w:rFonts w:asciiTheme="minorHAnsi" w:hAnsiTheme="minorHAnsi" w:cstheme="minorHAnsi"/>
        </w:rPr>
      </w:pPr>
      <w:r>
        <w:rPr>
          <w:rFonts w:asciiTheme="minorHAnsi" w:hAnsiTheme="minorHAnsi" w:cstheme="minorHAnsi"/>
          <w:b/>
          <w:bCs/>
        </w:rPr>
        <w:tab/>
      </w:r>
      <w:r w:rsidRPr="00897866">
        <w:rPr>
          <w:rFonts w:asciiTheme="minorHAnsi" w:hAnsiTheme="minorHAnsi" w:cstheme="minorHAnsi"/>
        </w:rPr>
        <w:t>There being no further business, the meeting was adjourned at 3:48 pm.</w:t>
      </w:r>
    </w:p>
    <w:p w14:paraId="75EDA659" w14:textId="391398FF" w:rsidR="00C22932" w:rsidRDefault="00C22932" w:rsidP="00D01804">
      <w:pPr>
        <w:pStyle w:val="Title"/>
        <w:rPr>
          <w:rFonts w:asciiTheme="minorHAnsi" w:hAnsiTheme="minorHAnsi" w:cstheme="minorHAnsi"/>
        </w:rPr>
      </w:pPr>
    </w:p>
    <w:p w14:paraId="3FE1416F" w14:textId="3F980E26" w:rsidR="00C22932" w:rsidRDefault="00C22932" w:rsidP="00D01804">
      <w:pPr>
        <w:pStyle w:val="Title"/>
        <w:rPr>
          <w:rFonts w:asciiTheme="minorHAnsi" w:hAnsiTheme="minorHAnsi" w:cstheme="minorHAnsi"/>
        </w:rPr>
      </w:pPr>
    </w:p>
    <w:p w14:paraId="4763A4F1" w14:textId="6783A415" w:rsidR="00C22932" w:rsidRDefault="00C22932" w:rsidP="00D01804">
      <w:pPr>
        <w:pStyle w:val="Title"/>
        <w:rPr>
          <w:rFonts w:asciiTheme="minorHAnsi" w:hAnsiTheme="minorHAnsi" w:cstheme="minorHAnsi"/>
        </w:rPr>
      </w:pPr>
      <w:r>
        <w:rPr>
          <w:rFonts w:asciiTheme="minorHAnsi" w:hAnsiTheme="minorHAnsi" w:cstheme="minorHAnsi"/>
        </w:rPr>
        <w:t>Respectfully submitted,</w:t>
      </w:r>
    </w:p>
    <w:p w14:paraId="403AA00E" w14:textId="241B1E8A" w:rsidR="00C22932" w:rsidRDefault="00C22932" w:rsidP="00D01804">
      <w:pPr>
        <w:pStyle w:val="Title"/>
        <w:rPr>
          <w:rFonts w:asciiTheme="minorHAnsi" w:hAnsiTheme="minorHAnsi" w:cstheme="minorHAnsi"/>
        </w:rPr>
      </w:pPr>
    </w:p>
    <w:p w14:paraId="3F6F6BB9" w14:textId="30847F03" w:rsidR="00C22932" w:rsidRDefault="00C22932" w:rsidP="00D01804">
      <w:pPr>
        <w:pStyle w:val="Title"/>
        <w:rPr>
          <w:rFonts w:asciiTheme="minorHAnsi" w:hAnsiTheme="minorHAnsi" w:cstheme="minorHAnsi"/>
        </w:rPr>
      </w:pPr>
    </w:p>
    <w:p w14:paraId="660951A8" w14:textId="3D5376F0" w:rsidR="00C22932" w:rsidRPr="00897866" w:rsidRDefault="00C22932" w:rsidP="00D01804">
      <w:pPr>
        <w:pStyle w:val="Title"/>
        <w:rPr>
          <w:rFonts w:asciiTheme="minorHAnsi" w:hAnsiTheme="minorHAnsi" w:cstheme="minorHAnsi"/>
        </w:rPr>
      </w:pPr>
      <w:r>
        <w:rPr>
          <w:rFonts w:asciiTheme="minorHAnsi" w:hAnsiTheme="minorHAnsi" w:cstheme="minorHAnsi"/>
        </w:rPr>
        <w:t xml:space="preserve">Robert </w:t>
      </w:r>
      <w:proofErr w:type="spellStart"/>
      <w:r>
        <w:rPr>
          <w:rFonts w:asciiTheme="minorHAnsi" w:hAnsiTheme="minorHAnsi" w:cstheme="minorHAnsi"/>
        </w:rPr>
        <w:t>Uttenweiler</w:t>
      </w:r>
      <w:proofErr w:type="spellEnd"/>
      <w:r>
        <w:rPr>
          <w:rFonts w:asciiTheme="minorHAnsi" w:hAnsiTheme="minorHAnsi" w:cstheme="minorHAnsi"/>
        </w:rPr>
        <w:br/>
        <w:t>ACIL Section Executive Officer</w:t>
      </w:r>
    </w:p>
    <w:p w14:paraId="1388FBB9" w14:textId="77777777" w:rsidR="009E4B5F" w:rsidRPr="000A32A7" w:rsidRDefault="009E4B5F">
      <w:pPr>
        <w:rPr>
          <w:rFonts w:cstheme="minorHAnsi"/>
          <w:b/>
          <w:bCs/>
        </w:rPr>
      </w:pPr>
      <w:r w:rsidRPr="000A32A7">
        <w:rPr>
          <w:rFonts w:cstheme="minorHAnsi"/>
          <w:b/>
          <w:bCs/>
        </w:rPr>
        <w:br w:type="page"/>
      </w:r>
    </w:p>
    <w:p w14:paraId="43CAC24D" w14:textId="185D5ED5" w:rsidR="00861CE0" w:rsidRDefault="0078561B" w:rsidP="00032CF1">
      <w:pPr>
        <w:spacing w:after="0" w:line="240" w:lineRule="auto"/>
        <w:jc w:val="center"/>
        <w:rPr>
          <w:rFonts w:cstheme="minorHAnsi"/>
          <w:b/>
          <w:bCs/>
        </w:rPr>
      </w:pPr>
      <w:r w:rsidRPr="000A32A7">
        <w:rPr>
          <w:rFonts w:cstheme="minorHAnsi"/>
          <w:b/>
          <w:bCs/>
        </w:rPr>
        <w:lastRenderedPageBreak/>
        <w:t>Attachment 1</w:t>
      </w:r>
      <w:r w:rsidR="00032CF1">
        <w:rPr>
          <w:rFonts w:cstheme="minorHAnsi"/>
          <w:b/>
          <w:bCs/>
        </w:rPr>
        <w:t>.  R</w:t>
      </w:r>
      <w:r w:rsidR="00861CE0" w:rsidRPr="000A32A7">
        <w:rPr>
          <w:rFonts w:cstheme="minorHAnsi"/>
          <w:b/>
          <w:bCs/>
        </w:rPr>
        <w:t>oll Call</w:t>
      </w:r>
    </w:p>
    <w:p w14:paraId="510BD796" w14:textId="77777777" w:rsidR="00032CF1" w:rsidRPr="000A32A7" w:rsidRDefault="00032CF1" w:rsidP="00032CF1">
      <w:pPr>
        <w:spacing w:after="0" w:line="240" w:lineRule="auto"/>
        <w:jc w:val="center"/>
        <w:rPr>
          <w:rFonts w:cstheme="minorHAnsi"/>
          <w:b/>
          <w:bCs/>
        </w:rPr>
      </w:pPr>
    </w:p>
    <w:tbl>
      <w:tblPr>
        <w:tblStyle w:val="TableGrid"/>
        <w:tblW w:w="0" w:type="auto"/>
        <w:tblLook w:val="04A0" w:firstRow="1" w:lastRow="0" w:firstColumn="1" w:lastColumn="0" w:noHBand="0" w:noVBand="1"/>
      </w:tblPr>
      <w:tblGrid>
        <w:gridCol w:w="3325"/>
        <w:gridCol w:w="4320"/>
        <w:gridCol w:w="1705"/>
      </w:tblGrid>
      <w:tr w:rsidR="000C4EA3" w:rsidRPr="000A32A7" w14:paraId="5792A9E0" w14:textId="77777777" w:rsidTr="00861CE0">
        <w:trPr>
          <w:trHeight w:val="300"/>
        </w:trPr>
        <w:tc>
          <w:tcPr>
            <w:tcW w:w="3325" w:type="dxa"/>
            <w:hideMark/>
          </w:tcPr>
          <w:p w14:paraId="3E29C80F" w14:textId="77777777" w:rsidR="000C4EA3" w:rsidRPr="000A32A7" w:rsidRDefault="000C4EA3">
            <w:pPr>
              <w:rPr>
                <w:rFonts w:cstheme="minorHAnsi"/>
                <w:b/>
                <w:bCs/>
              </w:rPr>
            </w:pPr>
            <w:r w:rsidRPr="000A32A7">
              <w:rPr>
                <w:rFonts w:cstheme="minorHAnsi"/>
                <w:b/>
                <w:bCs/>
              </w:rPr>
              <w:t>Members</w:t>
            </w:r>
          </w:p>
        </w:tc>
        <w:tc>
          <w:tcPr>
            <w:tcW w:w="4320" w:type="dxa"/>
            <w:noWrap/>
            <w:hideMark/>
          </w:tcPr>
          <w:p w14:paraId="63ECB3A6" w14:textId="29B9D22B" w:rsidR="000C4EA3" w:rsidRPr="000A32A7" w:rsidRDefault="00E504E6">
            <w:pPr>
              <w:rPr>
                <w:rFonts w:cstheme="minorHAnsi"/>
                <w:b/>
                <w:bCs/>
              </w:rPr>
            </w:pPr>
            <w:r>
              <w:rPr>
                <w:rFonts w:cstheme="minorHAnsi"/>
                <w:b/>
                <w:bCs/>
              </w:rPr>
              <w:t>Organization</w:t>
            </w:r>
          </w:p>
        </w:tc>
        <w:tc>
          <w:tcPr>
            <w:tcW w:w="1705" w:type="dxa"/>
            <w:noWrap/>
          </w:tcPr>
          <w:p w14:paraId="0AB4DD18" w14:textId="2B94AE7E" w:rsidR="000C4EA3" w:rsidRPr="000A32A7" w:rsidRDefault="000C4EA3" w:rsidP="000C4EA3">
            <w:pPr>
              <w:jc w:val="center"/>
              <w:rPr>
                <w:rFonts w:cstheme="minorHAnsi"/>
              </w:rPr>
            </w:pPr>
            <w:r w:rsidRPr="000A32A7">
              <w:rPr>
                <w:rFonts w:cstheme="minorHAnsi"/>
              </w:rPr>
              <w:t xml:space="preserve">P / </w:t>
            </w:r>
            <w:r w:rsidR="00387AE8" w:rsidRPr="000A32A7">
              <w:rPr>
                <w:rFonts w:cstheme="minorHAnsi"/>
              </w:rPr>
              <w:t>A</w:t>
            </w:r>
          </w:p>
        </w:tc>
      </w:tr>
      <w:tr w:rsidR="000C4EA3" w:rsidRPr="000A32A7" w14:paraId="2DAF6C5D" w14:textId="77777777" w:rsidTr="00861CE0">
        <w:trPr>
          <w:trHeight w:val="300"/>
        </w:trPr>
        <w:tc>
          <w:tcPr>
            <w:tcW w:w="3325" w:type="dxa"/>
            <w:hideMark/>
          </w:tcPr>
          <w:p w14:paraId="308BCD25" w14:textId="77777777" w:rsidR="000C4EA3" w:rsidRPr="000A32A7" w:rsidRDefault="000C4EA3">
            <w:pPr>
              <w:rPr>
                <w:rFonts w:cstheme="minorHAnsi"/>
              </w:rPr>
            </w:pPr>
            <w:r w:rsidRPr="000A32A7">
              <w:rPr>
                <w:rFonts w:cstheme="minorHAnsi"/>
              </w:rPr>
              <w:t>Jordan Adelson</w:t>
            </w:r>
          </w:p>
        </w:tc>
        <w:tc>
          <w:tcPr>
            <w:tcW w:w="4320" w:type="dxa"/>
            <w:noWrap/>
            <w:hideMark/>
          </w:tcPr>
          <w:p w14:paraId="7E49C4F4" w14:textId="111674E5" w:rsidR="000C4EA3" w:rsidRPr="000A32A7" w:rsidRDefault="000C4EA3">
            <w:pPr>
              <w:rPr>
                <w:rFonts w:cstheme="minorHAnsi"/>
              </w:rPr>
            </w:pPr>
            <w:r w:rsidRPr="000A32A7">
              <w:rPr>
                <w:rFonts w:cstheme="minorHAnsi"/>
              </w:rPr>
              <w:t>US Navy (DOD E</w:t>
            </w:r>
            <w:r w:rsidR="00032CF1">
              <w:rPr>
                <w:rFonts w:cstheme="minorHAnsi"/>
              </w:rPr>
              <w:t>DQW</w:t>
            </w:r>
            <w:r w:rsidRPr="000A32A7">
              <w:rPr>
                <w:rFonts w:cstheme="minorHAnsi"/>
              </w:rPr>
              <w:t>)</w:t>
            </w:r>
          </w:p>
        </w:tc>
        <w:tc>
          <w:tcPr>
            <w:tcW w:w="1705" w:type="dxa"/>
            <w:noWrap/>
          </w:tcPr>
          <w:p w14:paraId="6F15AD8A" w14:textId="65A5392C" w:rsidR="000C4EA3" w:rsidRPr="000A32A7" w:rsidRDefault="00C22932" w:rsidP="000C4EA3">
            <w:pPr>
              <w:jc w:val="center"/>
              <w:rPr>
                <w:rFonts w:cstheme="minorHAnsi"/>
              </w:rPr>
            </w:pPr>
            <w:r>
              <w:rPr>
                <w:rFonts w:cstheme="minorHAnsi"/>
              </w:rPr>
              <w:t>P</w:t>
            </w:r>
          </w:p>
        </w:tc>
      </w:tr>
      <w:tr w:rsidR="000C4EA3" w:rsidRPr="000A32A7" w14:paraId="62F2D945" w14:textId="77777777" w:rsidTr="00861CE0">
        <w:trPr>
          <w:trHeight w:val="300"/>
        </w:trPr>
        <w:tc>
          <w:tcPr>
            <w:tcW w:w="3325" w:type="dxa"/>
            <w:hideMark/>
          </w:tcPr>
          <w:p w14:paraId="3DDCEE8C" w14:textId="77777777" w:rsidR="000C4EA3" w:rsidRPr="000A32A7" w:rsidRDefault="000C4EA3">
            <w:pPr>
              <w:rPr>
                <w:rFonts w:cstheme="minorHAnsi"/>
              </w:rPr>
            </w:pPr>
            <w:r w:rsidRPr="000A32A7">
              <w:rPr>
                <w:rFonts w:cstheme="minorHAnsi"/>
              </w:rPr>
              <w:t>Kristin Brown</w:t>
            </w:r>
          </w:p>
        </w:tc>
        <w:tc>
          <w:tcPr>
            <w:tcW w:w="4320" w:type="dxa"/>
            <w:noWrap/>
            <w:hideMark/>
          </w:tcPr>
          <w:p w14:paraId="5FB844A1" w14:textId="77777777" w:rsidR="000C4EA3" w:rsidRPr="000A32A7" w:rsidRDefault="000C4EA3">
            <w:pPr>
              <w:rPr>
                <w:rFonts w:cstheme="minorHAnsi"/>
              </w:rPr>
            </w:pPr>
            <w:r w:rsidRPr="000A32A7">
              <w:rPr>
                <w:rFonts w:cstheme="minorHAnsi"/>
              </w:rPr>
              <w:t>Utah DOH</w:t>
            </w:r>
          </w:p>
        </w:tc>
        <w:tc>
          <w:tcPr>
            <w:tcW w:w="1705" w:type="dxa"/>
            <w:noWrap/>
          </w:tcPr>
          <w:p w14:paraId="3B2DB12D" w14:textId="4AC821EC" w:rsidR="000C4EA3" w:rsidRPr="000A32A7" w:rsidRDefault="00C22932" w:rsidP="000C4EA3">
            <w:pPr>
              <w:jc w:val="center"/>
              <w:rPr>
                <w:rFonts w:cstheme="minorHAnsi"/>
              </w:rPr>
            </w:pPr>
            <w:r>
              <w:rPr>
                <w:rFonts w:cstheme="minorHAnsi"/>
              </w:rPr>
              <w:t>A</w:t>
            </w:r>
          </w:p>
        </w:tc>
      </w:tr>
      <w:tr w:rsidR="000C4EA3" w:rsidRPr="000A32A7" w14:paraId="42F1F737" w14:textId="77777777" w:rsidTr="00861CE0">
        <w:trPr>
          <w:trHeight w:val="300"/>
        </w:trPr>
        <w:tc>
          <w:tcPr>
            <w:tcW w:w="3325" w:type="dxa"/>
            <w:hideMark/>
          </w:tcPr>
          <w:p w14:paraId="198628AD" w14:textId="77777777" w:rsidR="000C4EA3" w:rsidRPr="000A32A7" w:rsidRDefault="000C4EA3">
            <w:pPr>
              <w:rPr>
                <w:rFonts w:cstheme="minorHAnsi"/>
              </w:rPr>
            </w:pPr>
            <w:r w:rsidRPr="000A32A7">
              <w:rPr>
                <w:rFonts w:cstheme="minorHAnsi"/>
              </w:rPr>
              <w:t>Richard Burrows</w:t>
            </w:r>
          </w:p>
        </w:tc>
        <w:tc>
          <w:tcPr>
            <w:tcW w:w="4320" w:type="dxa"/>
            <w:noWrap/>
            <w:hideMark/>
          </w:tcPr>
          <w:p w14:paraId="4AD32AF2" w14:textId="77777777" w:rsidR="000C4EA3" w:rsidRPr="000A32A7" w:rsidRDefault="000C4EA3">
            <w:pPr>
              <w:rPr>
                <w:rFonts w:cstheme="minorHAnsi"/>
              </w:rPr>
            </w:pPr>
            <w:r w:rsidRPr="000A32A7">
              <w:rPr>
                <w:rFonts w:cstheme="minorHAnsi"/>
              </w:rPr>
              <w:t>Eurofins</w:t>
            </w:r>
          </w:p>
        </w:tc>
        <w:tc>
          <w:tcPr>
            <w:tcW w:w="1705" w:type="dxa"/>
            <w:noWrap/>
          </w:tcPr>
          <w:p w14:paraId="2223654D" w14:textId="0E8F3A02" w:rsidR="000C4EA3" w:rsidRPr="000A32A7" w:rsidRDefault="00C22932" w:rsidP="000C4EA3">
            <w:pPr>
              <w:jc w:val="center"/>
              <w:rPr>
                <w:rFonts w:cstheme="minorHAnsi"/>
              </w:rPr>
            </w:pPr>
            <w:r>
              <w:rPr>
                <w:rFonts w:cstheme="minorHAnsi"/>
              </w:rPr>
              <w:t>P</w:t>
            </w:r>
          </w:p>
        </w:tc>
      </w:tr>
      <w:tr w:rsidR="000C4EA3" w:rsidRPr="000A32A7" w14:paraId="762AADC1" w14:textId="77777777" w:rsidTr="00861CE0">
        <w:trPr>
          <w:trHeight w:val="300"/>
        </w:trPr>
        <w:tc>
          <w:tcPr>
            <w:tcW w:w="3325" w:type="dxa"/>
            <w:hideMark/>
          </w:tcPr>
          <w:p w14:paraId="57A5D451" w14:textId="77777777" w:rsidR="000C4EA3" w:rsidRPr="000A32A7" w:rsidRDefault="000C4EA3">
            <w:pPr>
              <w:rPr>
                <w:rFonts w:cstheme="minorHAnsi"/>
              </w:rPr>
            </w:pPr>
            <w:r w:rsidRPr="000A32A7">
              <w:rPr>
                <w:rFonts w:cstheme="minorHAnsi"/>
              </w:rPr>
              <w:t>Michael Delaney</w:t>
            </w:r>
          </w:p>
        </w:tc>
        <w:tc>
          <w:tcPr>
            <w:tcW w:w="4320" w:type="dxa"/>
            <w:noWrap/>
            <w:hideMark/>
          </w:tcPr>
          <w:p w14:paraId="0FCF1161" w14:textId="77777777" w:rsidR="000C4EA3" w:rsidRPr="000A32A7" w:rsidRDefault="000C4EA3">
            <w:pPr>
              <w:rPr>
                <w:rFonts w:cstheme="minorHAnsi"/>
              </w:rPr>
            </w:pPr>
            <w:r w:rsidRPr="000A32A7">
              <w:rPr>
                <w:rFonts w:cstheme="minorHAnsi"/>
              </w:rPr>
              <w:t>MRWA (retired)</w:t>
            </w:r>
          </w:p>
        </w:tc>
        <w:tc>
          <w:tcPr>
            <w:tcW w:w="1705" w:type="dxa"/>
            <w:noWrap/>
          </w:tcPr>
          <w:p w14:paraId="15DA6393" w14:textId="5AAD2755" w:rsidR="000C4EA3" w:rsidRPr="000A32A7" w:rsidRDefault="00C22932" w:rsidP="000C4EA3">
            <w:pPr>
              <w:jc w:val="center"/>
              <w:rPr>
                <w:rFonts w:cstheme="minorHAnsi"/>
              </w:rPr>
            </w:pPr>
            <w:r>
              <w:rPr>
                <w:rFonts w:cstheme="minorHAnsi"/>
              </w:rPr>
              <w:t>P</w:t>
            </w:r>
          </w:p>
        </w:tc>
      </w:tr>
      <w:tr w:rsidR="000C4EA3" w:rsidRPr="000A32A7" w14:paraId="0D1932FD" w14:textId="77777777" w:rsidTr="00861CE0">
        <w:trPr>
          <w:trHeight w:val="300"/>
        </w:trPr>
        <w:tc>
          <w:tcPr>
            <w:tcW w:w="3325" w:type="dxa"/>
            <w:hideMark/>
          </w:tcPr>
          <w:p w14:paraId="5E58BD86" w14:textId="77777777" w:rsidR="000C4EA3" w:rsidRPr="000A32A7" w:rsidRDefault="000C4EA3">
            <w:pPr>
              <w:rPr>
                <w:rFonts w:cstheme="minorHAnsi"/>
              </w:rPr>
            </w:pPr>
            <w:r w:rsidRPr="000A32A7">
              <w:rPr>
                <w:rFonts w:cstheme="minorHAnsi"/>
              </w:rPr>
              <w:t>David Friedman - Vice Chair</w:t>
            </w:r>
          </w:p>
        </w:tc>
        <w:tc>
          <w:tcPr>
            <w:tcW w:w="4320" w:type="dxa"/>
            <w:noWrap/>
            <w:hideMark/>
          </w:tcPr>
          <w:p w14:paraId="0D6B93A0" w14:textId="77777777" w:rsidR="000C4EA3" w:rsidRPr="000A32A7" w:rsidRDefault="000C4EA3">
            <w:pPr>
              <w:rPr>
                <w:rFonts w:cstheme="minorHAnsi"/>
              </w:rPr>
            </w:pPr>
            <w:r w:rsidRPr="000A32A7">
              <w:rPr>
                <w:rFonts w:cstheme="minorHAnsi"/>
              </w:rPr>
              <w:t>ACIL</w:t>
            </w:r>
          </w:p>
        </w:tc>
        <w:tc>
          <w:tcPr>
            <w:tcW w:w="1705" w:type="dxa"/>
            <w:noWrap/>
          </w:tcPr>
          <w:p w14:paraId="730B21B6" w14:textId="27B11D38" w:rsidR="000C4EA3" w:rsidRPr="000A32A7" w:rsidRDefault="00C22932" w:rsidP="000C4EA3">
            <w:pPr>
              <w:jc w:val="center"/>
              <w:rPr>
                <w:rFonts w:cstheme="minorHAnsi"/>
              </w:rPr>
            </w:pPr>
            <w:r>
              <w:rPr>
                <w:rFonts w:cstheme="minorHAnsi"/>
              </w:rPr>
              <w:t>P</w:t>
            </w:r>
          </w:p>
        </w:tc>
      </w:tr>
      <w:tr w:rsidR="000C4EA3" w:rsidRPr="000A32A7" w14:paraId="1D9F2C68" w14:textId="77777777" w:rsidTr="00861CE0">
        <w:trPr>
          <w:trHeight w:val="300"/>
        </w:trPr>
        <w:tc>
          <w:tcPr>
            <w:tcW w:w="3325" w:type="dxa"/>
            <w:hideMark/>
          </w:tcPr>
          <w:p w14:paraId="1AC5CEBB" w14:textId="77777777" w:rsidR="000C4EA3" w:rsidRPr="000A32A7" w:rsidRDefault="000C4EA3">
            <w:pPr>
              <w:rPr>
                <w:rFonts w:cstheme="minorHAnsi"/>
              </w:rPr>
            </w:pPr>
            <w:r w:rsidRPr="000A32A7">
              <w:rPr>
                <w:rFonts w:cstheme="minorHAnsi"/>
              </w:rPr>
              <w:t>Jay Gandhi</w:t>
            </w:r>
          </w:p>
        </w:tc>
        <w:tc>
          <w:tcPr>
            <w:tcW w:w="4320" w:type="dxa"/>
            <w:noWrap/>
            <w:hideMark/>
          </w:tcPr>
          <w:p w14:paraId="3198A5F7" w14:textId="77777777" w:rsidR="000C4EA3" w:rsidRPr="000A32A7" w:rsidRDefault="000C4EA3">
            <w:pPr>
              <w:rPr>
                <w:rFonts w:cstheme="minorHAnsi"/>
              </w:rPr>
            </w:pPr>
            <w:proofErr w:type="spellStart"/>
            <w:r w:rsidRPr="000A32A7">
              <w:rPr>
                <w:rFonts w:cstheme="minorHAnsi"/>
              </w:rPr>
              <w:t>Metrohm</w:t>
            </w:r>
            <w:proofErr w:type="spellEnd"/>
          </w:p>
        </w:tc>
        <w:tc>
          <w:tcPr>
            <w:tcW w:w="1705" w:type="dxa"/>
            <w:noWrap/>
          </w:tcPr>
          <w:p w14:paraId="4823B9E4" w14:textId="50BAB38D" w:rsidR="000C4EA3" w:rsidRPr="000A32A7" w:rsidRDefault="00C22932" w:rsidP="000C4EA3">
            <w:pPr>
              <w:jc w:val="center"/>
              <w:rPr>
                <w:rFonts w:cstheme="minorHAnsi"/>
              </w:rPr>
            </w:pPr>
            <w:r>
              <w:rPr>
                <w:rFonts w:cstheme="minorHAnsi"/>
              </w:rPr>
              <w:t>P</w:t>
            </w:r>
          </w:p>
        </w:tc>
      </w:tr>
      <w:tr w:rsidR="000C4EA3" w:rsidRPr="000A32A7" w14:paraId="5D3147FD" w14:textId="77777777" w:rsidTr="00861CE0">
        <w:trPr>
          <w:trHeight w:val="300"/>
        </w:trPr>
        <w:tc>
          <w:tcPr>
            <w:tcW w:w="3325" w:type="dxa"/>
            <w:hideMark/>
          </w:tcPr>
          <w:p w14:paraId="7E775DAE" w14:textId="77777777" w:rsidR="000C4EA3" w:rsidRPr="000A32A7" w:rsidRDefault="000C4EA3">
            <w:pPr>
              <w:rPr>
                <w:rFonts w:cstheme="minorHAnsi"/>
              </w:rPr>
            </w:pPr>
            <w:r w:rsidRPr="000A32A7">
              <w:rPr>
                <w:rFonts w:cstheme="minorHAnsi"/>
              </w:rPr>
              <w:t>Mary Johnson</w:t>
            </w:r>
          </w:p>
        </w:tc>
        <w:tc>
          <w:tcPr>
            <w:tcW w:w="4320" w:type="dxa"/>
            <w:noWrap/>
            <w:hideMark/>
          </w:tcPr>
          <w:p w14:paraId="4451DC7D" w14:textId="77777777" w:rsidR="000C4EA3" w:rsidRPr="000A32A7" w:rsidRDefault="000C4EA3">
            <w:pPr>
              <w:rPr>
                <w:rFonts w:cstheme="minorHAnsi"/>
              </w:rPr>
            </w:pPr>
            <w:r w:rsidRPr="000A32A7">
              <w:rPr>
                <w:rFonts w:cstheme="minorHAnsi"/>
              </w:rPr>
              <w:t>Rock River Reclamation District (WEF)</w:t>
            </w:r>
          </w:p>
        </w:tc>
        <w:tc>
          <w:tcPr>
            <w:tcW w:w="1705" w:type="dxa"/>
            <w:noWrap/>
          </w:tcPr>
          <w:p w14:paraId="1384800E" w14:textId="7ACA2B5B" w:rsidR="000C4EA3" w:rsidRPr="000A32A7" w:rsidRDefault="00C22932" w:rsidP="000C4EA3">
            <w:pPr>
              <w:jc w:val="center"/>
              <w:rPr>
                <w:rFonts w:cstheme="minorHAnsi"/>
              </w:rPr>
            </w:pPr>
            <w:r>
              <w:rPr>
                <w:rFonts w:cstheme="minorHAnsi"/>
              </w:rPr>
              <w:t>A</w:t>
            </w:r>
          </w:p>
        </w:tc>
      </w:tr>
      <w:tr w:rsidR="000C4EA3" w:rsidRPr="000A32A7" w14:paraId="510E6EC0" w14:textId="77777777" w:rsidTr="00861CE0">
        <w:trPr>
          <w:trHeight w:val="300"/>
        </w:trPr>
        <w:tc>
          <w:tcPr>
            <w:tcW w:w="3325" w:type="dxa"/>
            <w:hideMark/>
          </w:tcPr>
          <w:p w14:paraId="46A3A9E0" w14:textId="77777777" w:rsidR="000C4EA3" w:rsidRPr="000A32A7" w:rsidRDefault="000C4EA3">
            <w:pPr>
              <w:rPr>
                <w:rFonts w:cstheme="minorHAnsi"/>
              </w:rPr>
            </w:pPr>
            <w:r w:rsidRPr="000A32A7">
              <w:rPr>
                <w:rFonts w:cstheme="minorHAnsi"/>
              </w:rPr>
              <w:t>Kitty Kong</w:t>
            </w:r>
          </w:p>
        </w:tc>
        <w:tc>
          <w:tcPr>
            <w:tcW w:w="4320" w:type="dxa"/>
            <w:noWrap/>
            <w:hideMark/>
          </w:tcPr>
          <w:p w14:paraId="0FB8BE9C" w14:textId="77777777" w:rsidR="000C4EA3" w:rsidRPr="000A32A7" w:rsidRDefault="000C4EA3">
            <w:pPr>
              <w:rPr>
                <w:rFonts w:cstheme="minorHAnsi"/>
              </w:rPr>
            </w:pPr>
            <w:r w:rsidRPr="000A32A7">
              <w:rPr>
                <w:rFonts w:cstheme="minorHAnsi"/>
              </w:rPr>
              <w:t>Chevron</w:t>
            </w:r>
          </w:p>
        </w:tc>
        <w:tc>
          <w:tcPr>
            <w:tcW w:w="1705" w:type="dxa"/>
            <w:noWrap/>
          </w:tcPr>
          <w:p w14:paraId="3D751E0B" w14:textId="258709A2" w:rsidR="000C4EA3" w:rsidRPr="000A32A7" w:rsidRDefault="00C22932" w:rsidP="000C4EA3">
            <w:pPr>
              <w:jc w:val="center"/>
              <w:rPr>
                <w:rFonts w:cstheme="minorHAnsi"/>
              </w:rPr>
            </w:pPr>
            <w:r>
              <w:rPr>
                <w:rFonts w:cstheme="minorHAnsi"/>
              </w:rPr>
              <w:t>P</w:t>
            </w:r>
          </w:p>
        </w:tc>
      </w:tr>
      <w:tr w:rsidR="000C4EA3" w:rsidRPr="000A32A7" w14:paraId="6292A951" w14:textId="77777777" w:rsidTr="00861CE0">
        <w:trPr>
          <w:trHeight w:val="300"/>
        </w:trPr>
        <w:tc>
          <w:tcPr>
            <w:tcW w:w="3325" w:type="dxa"/>
            <w:hideMark/>
          </w:tcPr>
          <w:p w14:paraId="31BBA507" w14:textId="77777777" w:rsidR="000C4EA3" w:rsidRPr="000A32A7" w:rsidRDefault="000C4EA3">
            <w:pPr>
              <w:rPr>
                <w:rFonts w:cstheme="minorHAnsi"/>
              </w:rPr>
            </w:pPr>
            <w:r w:rsidRPr="000A32A7">
              <w:rPr>
                <w:rFonts w:cstheme="minorHAnsi"/>
              </w:rPr>
              <w:t xml:space="preserve">William </w:t>
            </w:r>
            <w:proofErr w:type="spellStart"/>
            <w:r w:rsidRPr="000A32A7">
              <w:rPr>
                <w:rFonts w:cstheme="minorHAnsi"/>
              </w:rPr>
              <w:t>Lipps</w:t>
            </w:r>
            <w:proofErr w:type="spellEnd"/>
          </w:p>
        </w:tc>
        <w:tc>
          <w:tcPr>
            <w:tcW w:w="4320" w:type="dxa"/>
            <w:noWrap/>
            <w:hideMark/>
          </w:tcPr>
          <w:p w14:paraId="06B6B8E4" w14:textId="77777777" w:rsidR="000C4EA3" w:rsidRPr="000A32A7" w:rsidRDefault="000C4EA3">
            <w:pPr>
              <w:rPr>
                <w:rFonts w:cstheme="minorHAnsi"/>
              </w:rPr>
            </w:pPr>
            <w:r w:rsidRPr="000A32A7">
              <w:rPr>
                <w:rFonts w:cstheme="minorHAnsi"/>
              </w:rPr>
              <w:t>Shimadzu</w:t>
            </w:r>
          </w:p>
        </w:tc>
        <w:tc>
          <w:tcPr>
            <w:tcW w:w="1705" w:type="dxa"/>
            <w:noWrap/>
          </w:tcPr>
          <w:p w14:paraId="2ADFB0E9" w14:textId="4889446C" w:rsidR="000C4EA3" w:rsidRPr="000A32A7" w:rsidRDefault="00C22932" w:rsidP="000C4EA3">
            <w:pPr>
              <w:jc w:val="center"/>
              <w:rPr>
                <w:rFonts w:cstheme="minorHAnsi"/>
              </w:rPr>
            </w:pPr>
            <w:r>
              <w:rPr>
                <w:rFonts w:cstheme="minorHAnsi"/>
              </w:rPr>
              <w:t>P</w:t>
            </w:r>
          </w:p>
        </w:tc>
      </w:tr>
      <w:tr w:rsidR="000C4EA3" w:rsidRPr="000A32A7" w14:paraId="329A3207" w14:textId="77777777" w:rsidTr="00861CE0">
        <w:trPr>
          <w:trHeight w:val="300"/>
        </w:trPr>
        <w:tc>
          <w:tcPr>
            <w:tcW w:w="3325" w:type="dxa"/>
            <w:hideMark/>
          </w:tcPr>
          <w:p w14:paraId="2F767DFD" w14:textId="77777777" w:rsidR="000C4EA3" w:rsidRPr="000A32A7" w:rsidRDefault="000C4EA3">
            <w:pPr>
              <w:rPr>
                <w:rFonts w:cstheme="minorHAnsi"/>
              </w:rPr>
            </w:pPr>
            <w:r w:rsidRPr="000A32A7">
              <w:rPr>
                <w:rFonts w:cstheme="minorHAnsi"/>
              </w:rPr>
              <w:t>Sharon Mertens</w:t>
            </w:r>
          </w:p>
        </w:tc>
        <w:tc>
          <w:tcPr>
            <w:tcW w:w="4320" w:type="dxa"/>
            <w:noWrap/>
            <w:hideMark/>
          </w:tcPr>
          <w:p w14:paraId="6FCC2C86" w14:textId="77777777" w:rsidR="000C4EA3" w:rsidRPr="000A32A7" w:rsidRDefault="000C4EA3">
            <w:pPr>
              <w:rPr>
                <w:rFonts w:cstheme="minorHAnsi"/>
              </w:rPr>
            </w:pPr>
            <w:r w:rsidRPr="000A32A7">
              <w:rPr>
                <w:rFonts w:cstheme="minorHAnsi"/>
              </w:rPr>
              <w:t>Milwaukee MSD (TNI)</w:t>
            </w:r>
          </w:p>
        </w:tc>
        <w:tc>
          <w:tcPr>
            <w:tcW w:w="1705" w:type="dxa"/>
            <w:noWrap/>
          </w:tcPr>
          <w:p w14:paraId="06D4F3D0" w14:textId="5512C264" w:rsidR="000C4EA3" w:rsidRPr="000A32A7" w:rsidRDefault="00C22932" w:rsidP="000C4EA3">
            <w:pPr>
              <w:jc w:val="center"/>
              <w:rPr>
                <w:rFonts w:cstheme="minorHAnsi"/>
              </w:rPr>
            </w:pPr>
            <w:r>
              <w:rPr>
                <w:rFonts w:cstheme="minorHAnsi"/>
              </w:rPr>
              <w:t>P</w:t>
            </w:r>
          </w:p>
        </w:tc>
      </w:tr>
      <w:tr w:rsidR="000C4EA3" w:rsidRPr="000A32A7" w14:paraId="5041FDE7" w14:textId="77777777" w:rsidTr="00861CE0">
        <w:trPr>
          <w:trHeight w:val="300"/>
        </w:trPr>
        <w:tc>
          <w:tcPr>
            <w:tcW w:w="3325" w:type="dxa"/>
            <w:hideMark/>
          </w:tcPr>
          <w:p w14:paraId="607E0A9C" w14:textId="77777777" w:rsidR="000C4EA3" w:rsidRPr="000A32A7" w:rsidRDefault="000C4EA3">
            <w:pPr>
              <w:rPr>
                <w:rFonts w:cstheme="minorHAnsi"/>
              </w:rPr>
            </w:pPr>
            <w:r w:rsidRPr="000A32A7">
              <w:rPr>
                <w:rFonts w:cstheme="minorHAnsi"/>
              </w:rPr>
              <w:t>Judy Morgan</w:t>
            </w:r>
          </w:p>
        </w:tc>
        <w:tc>
          <w:tcPr>
            <w:tcW w:w="4320" w:type="dxa"/>
            <w:noWrap/>
            <w:hideMark/>
          </w:tcPr>
          <w:p w14:paraId="5E69FB3B" w14:textId="77777777" w:rsidR="000C4EA3" w:rsidRPr="000A32A7" w:rsidRDefault="000C4EA3">
            <w:pPr>
              <w:rPr>
                <w:rFonts w:cstheme="minorHAnsi"/>
              </w:rPr>
            </w:pPr>
            <w:r w:rsidRPr="000A32A7">
              <w:rPr>
                <w:rFonts w:cstheme="minorHAnsi"/>
              </w:rPr>
              <w:t>Pace Analytical (ACIL)</w:t>
            </w:r>
          </w:p>
        </w:tc>
        <w:tc>
          <w:tcPr>
            <w:tcW w:w="1705" w:type="dxa"/>
            <w:noWrap/>
          </w:tcPr>
          <w:p w14:paraId="22D7EA3D" w14:textId="7CD66607" w:rsidR="000C4EA3" w:rsidRPr="000A32A7" w:rsidRDefault="00C22932" w:rsidP="000C4EA3">
            <w:pPr>
              <w:jc w:val="center"/>
              <w:rPr>
                <w:rFonts w:cstheme="minorHAnsi"/>
              </w:rPr>
            </w:pPr>
            <w:r>
              <w:rPr>
                <w:rFonts w:cstheme="minorHAnsi"/>
              </w:rPr>
              <w:t>PP</w:t>
            </w:r>
          </w:p>
        </w:tc>
      </w:tr>
      <w:tr w:rsidR="000C4EA3" w:rsidRPr="000A32A7" w14:paraId="7A9EC05D" w14:textId="77777777" w:rsidTr="00861CE0">
        <w:trPr>
          <w:trHeight w:val="300"/>
        </w:trPr>
        <w:tc>
          <w:tcPr>
            <w:tcW w:w="3325" w:type="dxa"/>
            <w:hideMark/>
          </w:tcPr>
          <w:p w14:paraId="0EB6554C" w14:textId="77777777" w:rsidR="000C4EA3" w:rsidRPr="000A32A7" w:rsidRDefault="000C4EA3">
            <w:pPr>
              <w:rPr>
                <w:rFonts w:cstheme="minorHAnsi"/>
              </w:rPr>
            </w:pPr>
            <w:r w:rsidRPr="000A32A7">
              <w:rPr>
                <w:rFonts w:cstheme="minorHAnsi"/>
              </w:rPr>
              <w:t>Jerry Parr - Chair</w:t>
            </w:r>
          </w:p>
        </w:tc>
        <w:tc>
          <w:tcPr>
            <w:tcW w:w="4320" w:type="dxa"/>
            <w:noWrap/>
            <w:hideMark/>
          </w:tcPr>
          <w:p w14:paraId="03F2F7F0" w14:textId="77777777" w:rsidR="000C4EA3" w:rsidRPr="000A32A7" w:rsidRDefault="000C4EA3">
            <w:pPr>
              <w:rPr>
                <w:rFonts w:cstheme="minorHAnsi"/>
              </w:rPr>
            </w:pPr>
            <w:r w:rsidRPr="000A32A7">
              <w:rPr>
                <w:rFonts w:cstheme="minorHAnsi"/>
              </w:rPr>
              <w:t>TNI</w:t>
            </w:r>
          </w:p>
        </w:tc>
        <w:tc>
          <w:tcPr>
            <w:tcW w:w="1705" w:type="dxa"/>
            <w:noWrap/>
          </w:tcPr>
          <w:p w14:paraId="1B1E75ED" w14:textId="4815035E" w:rsidR="000C4EA3" w:rsidRPr="000A32A7" w:rsidRDefault="00C22932" w:rsidP="000C4EA3">
            <w:pPr>
              <w:jc w:val="center"/>
              <w:rPr>
                <w:rFonts w:cstheme="minorHAnsi"/>
              </w:rPr>
            </w:pPr>
            <w:r>
              <w:rPr>
                <w:rFonts w:cstheme="minorHAnsi"/>
              </w:rPr>
              <w:t>P</w:t>
            </w:r>
          </w:p>
        </w:tc>
      </w:tr>
      <w:tr w:rsidR="000C4EA3" w:rsidRPr="000A32A7" w14:paraId="49F075DE" w14:textId="77777777" w:rsidTr="00861CE0">
        <w:trPr>
          <w:trHeight w:val="300"/>
        </w:trPr>
        <w:tc>
          <w:tcPr>
            <w:tcW w:w="3325" w:type="dxa"/>
            <w:hideMark/>
          </w:tcPr>
          <w:p w14:paraId="3746A3A0" w14:textId="77777777" w:rsidR="000C4EA3" w:rsidRPr="000A32A7" w:rsidRDefault="000C4EA3">
            <w:pPr>
              <w:rPr>
                <w:rFonts w:cstheme="minorHAnsi"/>
              </w:rPr>
            </w:pPr>
            <w:r w:rsidRPr="000A32A7">
              <w:rPr>
                <w:rFonts w:cstheme="minorHAnsi"/>
              </w:rPr>
              <w:t>Steven Rhode</w:t>
            </w:r>
          </w:p>
        </w:tc>
        <w:tc>
          <w:tcPr>
            <w:tcW w:w="4320" w:type="dxa"/>
            <w:noWrap/>
            <w:hideMark/>
          </w:tcPr>
          <w:p w14:paraId="2C000412" w14:textId="77777777" w:rsidR="000C4EA3" w:rsidRPr="000A32A7" w:rsidRDefault="000C4EA3">
            <w:pPr>
              <w:rPr>
                <w:rFonts w:cstheme="minorHAnsi"/>
              </w:rPr>
            </w:pPr>
            <w:r w:rsidRPr="000A32A7">
              <w:rPr>
                <w:rFonts w:cstheme="minorHAnsi"/>
              </w:rPr>
              <w:t>MWRA (APHL)</w:t>
            </w:r>
          </w:p>
        </w:tc>
        <w:tc>
          <w:tcPr>
            <w:tcW w:w="1705" w:type="dxa"/>
            <w:noWrap/>
          </w:tcPr>
          <w:p w14:paraId="17A9034E" w14:textId="242DA3F6" w:rsidR="000C4EA3" w:rsidRPr="000A32A7" w:rsidRDefault="00C22932" w:rsidP="000C4EA3">
            <w:pPr>
              <w:jc w:val="center"/>
              <w:rPr>
                <w:rFonts w:cstheme="minorHAnsi"/>
              </w:rPr>
            </w:pPr>
            <w:r>
              <w:rPr>
                <w:rFonts w:cstheme="minorHAnsi"/>
              </w:rPr>
              <w:t>P</w:t>
            </w:r>
          </w:p>
        </w:tc>
      </w:tr>
      <w:tr w:rsidR="000C4EA3" w:rsidRPr="000A32A7" w14:paraId="4B9ABC28" w14:textId="77777777" w:rsidTr="00861CE0">
        <w:trPr>
          <w:trHeight w:val="300"/>
        </w:trPr>
        <w:tc>
          <w:tcPr>
            <w:tcW w:w="3325" w:type="dxa"/>
            <w:hideMark/>
          </w:tcPr>
          <w:p w14:paraId="28E697C6" w14:textId="77777777" w:rsidR="000C4EA3" w:rsidRPr="000A32A7" w:rsidRDefault="000C4EA3">
            <w:pPr>
              <w:rPr>
                <w:rFonts w:cstheme="minorHAnsi"/>
              </w:rPr>
            </w:pPr>
            <w:r w:rsidRPr="000A32A7">
              <w:rPr>
                <w:rFonts w:cstheme="minorHAnsi"/>
              </w:rPr>
              <w:t xml:space="preserve">David </w:t>
            </w:r>
            <w:proofErr w:type="spellStart"/>
            <w:r w:rsidRPr="000A32A7">
              <w:rPr>
                <w:rFonts w:cstheme="minorHAnsi"/>
              </w:rPr>
              <w:t>Thal</w:t>
            </w:r>
            <w:proofErr w:type="spellEnd"/>
          </w:p>
        </w:tc>
        <w:tc>
          <w:tcPr>
            <w:tcW w:w="4320" w:type="dxa"/>
            <w:noWrap/>
            <w:hideMark/>
          </w:tcPr>
          <w:p w14:paraId="31593D67" w14:textId="77777777" w:rsidR="000C4EA3" w:rsidRPr="000A32A7" w:rsidRDefault="000C4EA3">
            <w:pPr>
              <w:rPr>
                <w:rFonts w:cstheme="minorHAnsi"/>
              </w:rPr>
            </w:pPr>
            <w:r w:rsidRPr="000A32A7">
              <w:rPr>
                <w:rFonts w:cstheme="minorHAnsi"/>
              </w:rPr>
              <w:t>Environmental Standards</w:t>
            </w:r>
          </w:p>
        </w:tc>
        <w:tc>
          <w:tcPr>
            <w:tcW w:w="1705" w:type="dxa"/>
            <w:noWrap/>
          </w:tcPr>
          <w:p w14:paraId="47957448" w14:textId="05F7D2B6" w:rsidR="000C4EA3" w:rsidRPr="000A32A7" w:rsidRDefault="00C22932" w:rsidP="000C4EA3">
            <w:pPr>
              <w:jc w:val="center"/>
              <w:rPr>
                <w:rFonts w:cstheme="minorHAnsi"/>
              </w:rPr>
            </w:pPr>
            <w:r>
              <w:rPr>
                <w:rFonts w:cstheme="minorHAnsi"/>
              </w:rPr>
              <w:t>A</w:t>
            </w:r>
          </w:p>
        </w:tc>
      </w:tr>
      <w:tr w:rsidR="000C4EA3" w:rsidRPr="000A32A7" w14:paraId="70444294" w14:textId="77777777" w:rsidTr="00861CE0">
        <w:trPr>
          <w:trHeight w:val="300"/>
        </w:trPr>
        <w:tc>
          <w:tcPr>
            <w:tcW w:w="3325" w:type="dxa"/>
            <w:hideMark/>
          </w:tcPr>
          <w:p w14:paraId="0A3127BF" w14:textId="207D220C" w:rsidR="000C4EA3" w:rsidRPr="000A32A7" w:rsidRDefault="000C4EA3">
            <w:pPr>
              <w:rPr>
                <w:rFonts w:cstheme="minorHAnsi"/>
              </w:rPr>
            </w:pPr>
            <w:r w:rsidRPr="000A32A7">
              <w:rPr>
                <w:rFonts w:cstheme="minorHAnsi"/>
              </w:rPr>
              <w:t>Sarah Wright</w:t>
            </w:r>
            <w:r w:rsidR="004D6269">
              <w:rPr>
                <w:rFonts w:cstheme="minorHAnsi"/>
              </w:rPr>
              <w:t xml:space="preserve"> / Erin Morin</w:t>
            </w:r>
          </w:p>
        </w:tc>
        <w:tc>
          <w:tcPr>
            <w:tcW w:w="4320" w:type="dxa"/>
            <w:noWrap/>
            <w:hideMark/>
          </w:tcPr>
          <w:p w14:paraId="1ACE7C5E" w14:textId="77777777" w:rsidR="000C4EA3" w:rsidRPr="000A32A7" w:rsidRDefault="000C4EA3">
            <w:pPr>
              <w:rPr>
                <w:rFonts w:cstheme="minorHAnsi"/>
              </w:rPr>
            </w:pPr>
            <w:r w:rsidRPr="000A32A7">
              <w:rPr>
                <w:rFonts w:cstheme="minorHAnsi"/>
              </w:rPr>
              <w:t>APHL</w:t>
            </w:r>
          </w:p>
        </w:tc>
        <w:tc>
          <w:tcPr>
            <w:tcW w:w="1705" w:type="dxa"/>
            <w:noWrap/>
          </w:tcPr>
          <w:p w14:paraId="7E85DB8A" w14:textId="189FF008" w:rsidR="000C4EA3" w:rsidRPr="000A32A7" w:rsidRDefault="00C22932" w:rsidP="000C4EA3">
            <w:pPr>
              <w:jc w:val="center"/>
              <w:rPr>
                <w:rFonts w:cstheme="minorHAnsi"/>
              </w:rPr>
            </w:pPr>
            <w:r>
              <w:rPr>
                <w:rFonts w:cstheme="minorHAnsi"/>
              </w:rPr>
              <w:t>P / P</w:t>
            </w:r>
          </w:p>
        </w:tc>
      </w:tr>
      <w:tr w:rsidR="000C4EA3" w:rsidRPr="000A32A7" w14:paraId="49272A70" w14:textId="77777777" w:rsidTr="00861CE0">
        <w:trPr>
          <w:trHeight w:val="300"/>
        </w:trPr>
        <w:tc>
          <w:tcPr>
            <w:tcW w:w="3325" w:type="dxa"/>
            <w:hideMark/>
          </w:tcPr>
          <w:p w14:paraId="45EB58A5" w14:textId="77777777" w:rsidR="000C4EA3" w:rsidRPr="000A32A7" w:rsidRDefault="000C4EA3">
            <w:pPr>
              <w:rPr>
                <w:rFonts w:cstheme="minorHAnsi"/>
                <w:b/>
                <w:bCs/>
              </w:rPr>
            </w:pPr>
            <w:r w:rsidRPr="000A32A7">
              <w:rPr>
                <w:rFonts w:cstheme="minorHAnsi"/>
                <w:b/>
                <w:bCs/>
              </w:rPr>
              <w:t>Staff / Invited Guests</w:t>
            </w:r>
          </w:p>
        </w:tc>
        <w:tc>
          <w:tcPr>
            <w:tcW w:w="4320" w:type="dxa"/>
            <w:noWrap/>
            <w:hideMark/>
          </w:tcPr>
          <w:p w14:paraId="70B48ABB" w14:textId="77777777" w:rsidR="000C4EA3" w:rsidRPr="000A32A7" w:rsidRDefault="000C4EA3">
            <w:pPr>
              <w:rPr>
                <w:rFonts w:cstheme="minorHAnsi"/>
                <w:b/>
                <w:bCs/>
              </w:rPr>
            </w:pPr>
          </w:p>
        </w:tc>
        <w:tc>
          <w:tcPr>
            <w:tcW w:w="1705" w:type="dxa"/>
            <w:noWrap/>
          </w:tcPr>
          <w:p w14:paraId="593B0B23" w14:textId="77777777" w:rsidR="000C4EA3" w:rsidRPr="000A32A7" w:rsidRDefault="000C4EA3" w:rsidP="000C4EA3">
            <w:pPr>
              <w:jc w:val="center"/>
              <w:rPr>
                <w:rFonts w:cstheme="minorHAnsi"/>
              </w:rPr>
            </w:pPr>
          </w:p>
        </w:tc>
      </w:tr>
      <w:tr w:rsidR="00E504E6" w:rsidRPr="000A32A7" w14:paraId="33192CDE" w14:textId="77777777" w:rsidTr="00861CE0">
        <w:trPr>
          <w:trHeight w:val="300"/>
        </w:trPr>
        <w:tc>
          <w:tcPr>
            <w:tcW w:w="3325" w:type="dxa"/>
          </w:tcPr>
          <w:p w14:paraId="0D433D2D" w14:textId="7CD8829A" w:rsidR="00E504E6" w:rsidRPr="000A32A7" w:rsidRDefault="00E504E6" w:rsidP="00E504E6">
            <w:pPr>
              <w:rPr>
                <w:rFonts w:cstheme="minorHAnsi"/>
              </w:rPr>
            </w:pPr>
            <w:proofErr w:type="spellStart"/>
            <w:r w:rsidRPr="000A32A7">
              <w:rPr>
                <w:rFonts w:cstheme="minorHAnsi"/>
              </w:rPr>
              <w:t>Tarun</w:t>
            </w:r>
            <w:proofErr w:type="spellEnd"/>
            <w:r w:rsidRPr="000A32A7">
              <w:rPr>
                <w:rFonts w:cstheme="minorHAnsi"/>
              </w:rPr>
              <w:t xml:space="preserve"> </w:t>
            </w:r>
            <w:proofErr w:type="spellStart"/>
            <w:r w:rsidRPr="000A32A7">
              <w:rPr>
                <w:rFonts w:cstheme="minorHAnsi"/>
              </w:rPr>
              <w:t>Anumol</w:t>
            </w:r>
            <w:proofErr w:type="spellEnd"/>
          </w:p>
        </w:tc>
        <w:tc>
          <w:tcPr>
            <w:tcW w:w="4320" w:type="dxa"/>
            <w:noWrap/>
          </w:tcPr>
          <w:p w14:paraId="678E95CD" w14:textId="19173A25" w:rsidR="00E504E6" w:rsidRPr="000A32A7" w:rsidRDefault="00E504E6" w:rsidP="00E504E6">
            <w:pPr>
              <w:rPr>
                <w:rFonts w:cstheme="minorHAnsi"/>
              </w:rPr>
            </w:pPr>
            <w:r w:rsidRPr="000A32A7">
              <w:rPr>
                <w:rFonts w:cstheme="minorHAnsi"/>
              </w:rPr>
              <w:t>Agilent Technolog</w:t>
            </w:r>
            <w:r>
              <w:rPr>
                <w:rFonts w:cstheme="minorHAnsi"/>
              </w:rPr>
              <w:t>i</w:t>
            </w:r>
            <w:r w:rsidRPr="000A32A7">
              <w:rPr>
                <w:rFonts w:cstheme="minorHAnsi"/>
              </w:rPr>
              <w:t>es</w:t>
            </w:r>
          </w:p>
        </w:tc>
        <w:tc>
          <w:tcPr>
            <w:tcW w:w="1705" w:type="dxa"/>
            <w:noWrap/>
          </w:tcPr>
          <w:p w14:paraId="6415CAFD" w14:textId="0F5B4864" w:rsidR="00E504E6" w:rsidRPr="000A32A7" w:rsidRDefault="00C22932" w:rsidP="00E504E6">
            <w:pPr>
              <w:jc w:val="center"/>
              <w:rPr>
                <w:rFonts w:cstheme="minorHAnsi"/>
              </w:rPr>
            </w:pPr>
            <w:r>
              <w:rPr>
                <w:rFonts w:cstheme="minorHAnsi"/>
              </w:rPr>
              <w:t>P</w:t>
            </w:r>
          </w:p>
        </w:tc>
      </w:tr>
      <w:tr w:rsidR="00E504E6" w:rsidRPr="000A32A7" w14:paraId="3CE890FD" w14:textId="77777777" w:rsidTr="00861CE0">
        <w:trPr>
          <w:trHeight w:val="300"/>
        </w:trPr>
        <w:tc>
          <w:tcPr>
            <w:tcW w:w="3325" w:type="dxa"/>
          </w:tcPr>
          <w:p w14:paraId="41D94180" w14:textId="505BE829" w:rsidR="00E504E6" w:rsidRPr="000A32A7" w:rsidRDefault="00E504E6" w:rsidP="00E504E6">
            <w:pPr>
              <w:rPr>
                <w:rFonts w:cstheme="minorHAnsi"/>
              </w:rPr>
            </w:pPr>
            <w:r w:rsidRPr="000A32A7">
              <w:rPr>
                <w:rFonts w:cstheme="minorHAnsi"/>
              </w:rPr>
              <w:t>Richard Bright</w:t>
            </w:r>
          </w:p>
        </w:tc>
        <w:tc>
          <w:tcPr>
            <w:tcW w:w="4320" w:type="dxa"/>
            <w:noWrap/>
          </w:tcPr>
          <w:p w14:paraId="46B2B48D" w14:textId="70E65D5C" w:rsidR="00E504E6" w:rsidRPr="000A32A7" w:rsidRDefault="00E504E6" w:rsidP="00E504E6">
            <w:pPr>
              <w:rPr>
                <w:rFonts w:cstheme="minorHAnsi"/>
              </w:rPr>
            </w:pPr>
            <w:r w:rsidRPr="000A32A7">
              <w:rPr>
                <w:rFonts w:cstheme="minorHAnsi"/>
              </w:rPr>
              <w:t>ACIL</w:t>
            </w:r>
          </w:p>
        </w:tc>
        <w:tc>
          <w:tcPr>
            <w:tcW w:w="1705" w:type="dxa"/>
            <w:noWrap/>
          </w:tcPr>
          <w:p w14:paraId="50C55206" w14:textId="3BF4E79D" w:rsidR="00E504E6" w:rsidRPr="000A32A7" w:rsidRDefault="00C22932" w:rsidP="00E504E6">
            <w:pPr>
              <w:jc w:val="center"/>
              <w:rPr>
                <w:rFonts w:cstheme="minorHAnsi"/>
              </w:rPr>
            </w:pPr>
            <w:r>
              <w:rPr>
                <w:rFonts w:cstheme="minorHAnsi"/>
              </w:rPr>
              <w:t>A</w:t>
            </w:r>
          </w:p>
        </w:tc>
      </w:tr>
      <w:tr w:rsidR="00E504E6" w:rsidRPr="000A32A7" w14:paraId="746AA70F" w14:textId="77777777" w:rsidTr="00861CE0">
        <w:trPr>
          <w:trHeight w:val="300"/>
        </w:trPr>
        <w:tc>
          <w:tcPr>
            <w:tcW w:w="3325" w:type="dxa"/>
          </w:tcPr>
          <w:p w14:paraId="586889A9" w14:textId="0C55ACE9" w:rsidR="00E504E6" w:rsidRPr="000A32A7" w:rsidRDefault="00E504E6" w:rsidP="00E504E6">
            <w:pPr>
              <w:rPr>
                <w:rFonts w:cstheme="minorHAnsi"/>
              </w:rPr>
            </w:pPr>
            <w:r w:rsidRPr="000A32A7">
              <w:rPr>
                <w:rFonts w:cstheme="minorHAnsi"/>
              </w:rPr>
              <w:t>Jack Farrell</w:t>
            </w:r>
          </w:p>
        </w:tc>
        <w:tc>
          <w:tcPr>
            <w:tcW w:w="4320" w:type="dxa"/>
            <w:noWrap/>
          </w:tcPr>
          <w:p w14:paraId="3D75F59B" w14:textId="4DD72E93" w:rsidR="00E504E6" w:rsidRPr="000A32A7" w:rsidRDefault="00E504E6" w:rsidP="00E504E6">
            <w:pPr>
              <w:rPr>
                <w:rFonts w:cstheme="minorHAnsi"/>
              </w:rPr>
            </w:pPr>
            <w:r w:rsidRPr="000A32A7">
              <w:rPr>
                <w:rFonts w:cstheme="minorHAnsi"/>
              </w:rPr>
              <w:t>AEX</w:t>
            </w:r>
          </w:p>
        </w:tc>
        <w:tc>
          <w:tcPr>
            <w:tcW w:w="1705" w:type="dxa"/>
            <w:noWrap/>
          </w:tcPr>
          <w:p w14:paraId="715C13A5" w14:textId="093E7D69" w:rsidR="00E504E6" w:rsidRPr="000A32A7" w:rsidRDefault="00C22932" w:rsidP="00E504E6">
            <w:pPr>
              <w:jc w:val="center"/>
              <w:rPr>
                <w:rFonts w:cstheme="minorHAnsi"/>
              </w:rPr>
            </w:pPr>
            <w:r>
              <w:rPr>
                <w:rFonts w:cstheme="minorHAnsi"/>
              </w:rPr>
              <w:t>P</w:t>
            </w:r>
          </w:p>
        </w:tc>
      </w:tr>
      <w:tr w:rsidR="00E504E6" w:rsidRPr="000A32A7" w14:paraId="7E89BAB0" w14:textId="77777777" w:rsidTr="00861CE0">
        <w:trPr>
          <w:trHeight w:val="300"/>
        </w:trPr>
        <w:tc>
          <w:tcPr>
            <w:tcW w:w="3325" w:type="dxa"/>
          </w:tcPr>
          <w:p w14:paraId="4EBE200B" w14:textId="5471D226" w:rsidR="00E504E6" w:rsidRPr="000A32A7" w:rsidRDefault="00E504E6" w:rsidP="00E504E6">
            <w:pPr>
              <w:rPr>
                <w:rFonts w:cstheme="minorHAnsi"/>
              </w:rPr>
            </w:pPr>
            <w:r w:rsidRPr="000A32A7">
              <w:rPr>
                <w:rFonts w:cstheme="minorHAnsi"/>
              </w:rPr>
              <w:t>Michael Flournoy</w:t>
            </w:r>
          </w:p>
        </w:tc>
        <w:tc>
          <w:tcPr>
            <w:tcW w:w="4320" w:type="dxa"/>
            <w:noWrap/>
          </w:tcPr>
          <w:p w14:paraId="6EE037F6" w14:textId="2D97EAB3" w:rsidR="00E504E6" w:rsidRPr="000A32A7" w:rsidRDefault="00E504E6" w:rsidP="00E504E6">
            <w:pPr>
              <w:rPr>
                <w:rFonts w:cstheme="minorHAnsi"/>
              </w:rPr>
            </w:pPr>
            <w:r w:rsidRPr="000A32A7">
              <w:rPr>
                <w:rFonts w:cstheme="minorHAnsi"/>
              </w:rPr>
              <w:t>Independent Consultant</w:t>
            </w:r>
          </w:p>
        </w:tc>
        <w:tc>
          <w:tcPr>
            <w:tcW w:w="1705" w:type="dxa"/>
            <w:noWrap/>
          </w:tcPr>
          <w:p w14:paraId="2ACFBCC6" w14:textId="3D5DE2BC" w:rsidR="00E504E6" w:rsidRPr="000A32A7" w:rsidRDefault="00C22932" w:rsidP="00E504E6">
            <w:pPr>
              <w:jc w:val="center"/>
              <w:rPr>
                <w:rFonts w:cstheme="minorHAnsi"/>
              </w:rPr>
            </w:pPr>
            <w:r>
              <w:rPr>
                <w:rFonts w:cstheme="minorHAnsi"/>
              </w:rPr>
              <w:t>A</w:t>
            </w:r>
          </w:p>
        </w:tc>
      </w:tr>
      <w:tr w:rsidR="00E504E6" w:rsidRPr="000A32A7" w14:paraId="0C06B2BF" w14:textId="77777777" w:rsidTr="00861CE0">
        <w:trPr>
          <w:trHeight w:val="300"/>
        </w:trPr>
        <w:tc>
          <w:tcPr>
            <w:tcW w:w="3325" w:type="dxa"/>
          </w:tcPr>
          <w:p w14:paraId="1437876D" w14:textId="0A7A14D6" w:rsidR="00E504E6" w:rsidRPr="000A32A7" w:rsidRDefault="00E504E6" w:rsidP="00E504E6">
            <w:pPr>
              <w:rPr>
                <w:rFonts w:cstheme="minorHAnsi"/>
              </w:rPr>
            </w:pPr>
            <w:r w:rsidRPr="000A32A7">
              <w:rPr>
                <w:rFonts w:cstheme="minorHAnsi"/>
              </w:rPr>
              <w:t>Zach Mandera</w:t>
            </w:r>
          </w:p>
        </w:tc>
        <w:tc>
          <w:tcPr>
            <w:tcW w:w="4320" w:type="dxa"/>
            <w:noWrap/>
          </w:tcPr>
          <w:p w14:paraId="31530D42" w14:textId="087E18BB" w:rsidR="00E504E6" w:rsidRPr="000A32A7" w:rsidRDefault="00E504E6" w:rsidP="00E504E6">
            <w:pPr>
              <w:rPr>
                <w:rFonts w:cstheme="minorHAnsi"/>
              </w:rPr>
            </w:pPr>
            <w:r w:rsidRPr="000A32A7">
              <w:rPr>
                <w:rFonts w:cstheme="minorHAnsi"/>
              </w:rPr>
              <w:t>Oregon DEQ</w:t>
            </w:r>
          </w:p>
        </w:tc>
        <w:tc>
          <w:tcPr>
            <w:tcW w:w="1705" w:type="dxa"/>
            <w:noWrap/>
          </w:tcPr>
          <w:p w14:paraId="5A305A57" w14:textId="55D02BF9" w:rsidR="00E504E6" w:rsidRPr="000A32A7" w:rsidRDefault="00C22932" w:rsidP="00E504E6">
            <w:pPr>
              <w:jc w:val="center"/>
              <w:rPr>
                <w:rFonts w:cstheme="minorHAnsi"/>
              </w:rPr>
            </w:pPr>
            <w:r>
              <w:rPr>
                <w:rFonts w:cstheme="minorHAnsi"/>
              </w:rPr>
              <w:t>P</w:t>
            </w:r>
          </w:p>
        </w:tc>
      </w:tr>
      <w:tr w:rsidR="00E504E6" w:rsidRPr="000A32A7" w14:paraId="11B6DCB1" w14:textId="77777777" w:rsidTr="00E504E6">
        <w:trPr>
          <w:trHeight w:val="300"/>
        </w:trPr>
        <w:tc>
          <w:tcPr>
            <w:tcW w:w="3325" w:type="dxa"/>
          </w:tcPr>
          <w:p w14:paraId="0F4D51C8" w14:textId="1136D4D1" w:rsidR="00E504E6" w:rsidRPr="000A32A7" w:rsidRDefault="00E504E6" w:rsidP="00E504E6">
            <w:pPr>
              <w:rPr>
                <w:rFonts w:cstheme="minorHAnsi"/>
              </w:rPr>
            </w:pPr>
            <w:r w:rsidRPr="000A32A7">
              <w:rPr>
                <w:rFonts w:cstheme="minorHAnsi"/>
              </w:rPr>
              <w:t>Brad Meadows</w:t>
            </w:r>
          </w:p>
        </w:tc>
        <w:tc>
          <w:tcPr>
            <w:tcW w:w="4320" w:type="dxa"/>
            <w:noWrap/>
          </w:tcPr>
          <w:p w14:paraId="24472C3E" w14:textId="7F8F0221" w:rsidR="00E504E6" w:rsidRPr="000A32A7" w:rsidRDefault="00E504E6" w:rsidP="00E504E6">
            <w:pPr>
              <w:rPr>
                <w:rFonts w:cstheme="minorHAnsi"/>
              </w:rPr>
            </w:pPr>
            <w:r w:rsidRPr="000A32A7">
              <w:rPr>
                <w:rFonts w:cstheme="minorHAnsi"/>
              </w:rPr>
              <w:t>Babcock Laboratories</w:t>
            </w:r>
          </w:p>
        </w:tc>
        <w:tc>
          <w:tcPr>
            <w:tcW w:w="1705" w:type="dxa"/>
            <w:noWrap/>
          </w:tcPr>
          <w:p w14:paraId="5978FE0B" w14:textId="2E33DBF4" w:rsidR="00E504E6" w:rsidRPr="000A32A7" w:rsidRDefault="00C22932" w:rsidP="00E504E6">
            <w:pPr>
              <w:jc w:val="center"/>
              <w:rPr>
                <w:rFonts w:cstheme="minorHAnsi"/>
              </w:rPr>
            </w:pPr>
            <w:r>
              <w:rPr>
                <w:rFonts w:cstheme="minorHAnsi"/>
              </w:rPr>
              <w:t>A</w:t>
            </w:r>
          </w:p>
        </w:tc>
      </w:tr>
      <w:tr w:rsidR="00E504E6" w:rsidRPr="000A32A7" w14:paraId="3B8583F4" w14:textId="77777777" w:rsidTr="00E504E6">
        <w:trPr>
          <w:trHeight w:val="386"/>
        </w:trPr>
        <w:tc>
          <w:tcPr>
            <w:tcW w:w="3325" w:type="dxa"/>
          </w:tcPr>
          <w:p w14:paraId="2F3D2CF9" w14:textId="5B30F94E" w:rsidR="00E504E6" w:rsidRPr="000A32A7" w:rsidRDefault="00E504E6" w:rsidP="00E504E6">
            <w:pPr>
              <w:rPr>
                <w:rFonts w:cstheme="minorHAnsi"/>
              </w:rPr>
            </w:pPr>
            <w:r w:rsidRPr="000A32A7">
              <w:rPr>
                <w:rFonts w:cstheme="minorHAnsi"/>
              </w:rPr>
              <w:t>Lori Pillsbury</w:t>
            </w:r>
          </w:p>
        </w:tc>
        <w:tc>
          <w:tcPr>
            <w:tcW w:w="4320" w:type="dxa"/>
            <w:noWrap/>
          </w:tcPr>
          <w:p w14:paraId="58F3088C" w14:textId="00D919A1" w:rsidR="00E504E6" w:rsidRPr="000A32A7" w:rsidRDefault="00E504E6" w:rsidP="00E504E6">
            <w:pPr>
              <w:rPr>
                <w:rFonts w:cstheme="minorHAnsi"/>
              </w:rPr>
            </w:pPr>
            <w:r w:rsidRPr="000A32A7">
              <w:rPr>
                <w:rFonts w:cstheme="minorHAnsi"/>
              </w:rPr>
              <w:t>Oregon DEQ</w:t>
            </w:r>
          </w:p>
        </w:tc>
        <w:tc>
          <w:tcPr>
            <w:tcW w:w="1705" w:type="dxa"/>
            <w:noWrap/>
          </w:tcPr>
          <w:p w14:paraId="7E9BD69F" w14:textId="1689FA15" w:rsidR="00E504E6" w:rsidRPr="000A32A7" w:rsidRDefault="00C22932" w:rsidP="00E504E6">
            <w:pPr>
              <w:jc w:val="center"/>
              <w:rPr>
                <w:rFonts w:cstheme="minorHAnsi"/>
              </w:rPr>
            </w:pPr>
            <w:r>
              <w:rPr>
                <w:rFonts w:cstheme="minorHAnsi"/>
              </w:rPr>
              <w:t>A</w:t>
            </w:r>
          </w:p>
        </w:tc>
      </w:tr>
      <w:tr w:rsidR="00E504E6" w:rsidRPr="000A32A7" w14:paraId="36EBF0B5" w14:textId="77777777" w:rsidTr="00E504E6">
        <w:trPr>
          <w:trHeight w:val="300"/>
        </w:trPr>
        <w:tc>
          <w:tcPr>
            <w:tcW w:w="3325" w:type="dxa"/>
          </w:tcPr>
          <w:p w14:paraId="45CEFDF4" w14:textId="45FD02D2" w:rsidR="00E504E6" w:rsidRPr="000A32A7" w:rsidRDefault="00E504E6" w:rsidP="00E504E6">
            <w:pPr>
              <w:rPr>
                <w:rFonts w:cstheme="minorHAnsi"/>
              </w:rPr>
            </w:pPr>
            <w:r w:rsidRPr="000A32A7">
              <w:rPr>
                <w:rFonts w:cstheme="minorHAnsi"/>
              </w:rPr>
              <w:t xml:space="preserve">Robert </w:t>
            </w:r>
            <w:proofErr w:type="spellStart"/>
            <w:r w:rsidRPr="000A32A7">
              <w:rPr>
                <w:rFonts w:cstheme="minorHAnsi"/>
              </w:rPr>
              <w:t>Uttenweiler</w:t>
            </w:r>
            <w:proofErr w:type="spellEnd"/>
          </w:p>
        </w:tc>
        <w:tc>
          <w:tcPr>
            <w:tcW w:w="4320" w:type="dxa"/>
            <w:noWrap/>
          </w:tcPr>
          <w:p w14:paraId="30F16311" w14:textId="1661FC3F" w:rsidR="00E504E6" w:rsidRPr="000A32A7" w:rsidRDefault="00E504E6" w:rsidP="00E504E6">
            <w:pPr>
              <w:rPr>
                <w:rFonts w:cstheme="minorHAnsi"/>
              </w:rPr>
            </w:pPr>
            <w:r w:rsidRPr="000A32A7">
              <w:rPr>
                <w:rFonts w:cstheme="minorHAnsi"/>
              </w:rPr>
              <w:t>ACIL</w:t>
            </w:r>
          </w:p>
        </w:tc>
        <w:tc>
          <w:tcPr>
            <w:tcW w:w="1705" w:type="dxa"/>
            <w:noWrap/>
          </w:tcPr>
          <w:p w14:paraId="37724C75" w14:textId="5E252796" w:rsidR="00E504E6" w:rsidRPr="000A32A7" w:rsidRDefault="003D4466" w:rsidP="00E504E6">
            <w:pPr>
              <w:jc w:val="center"/>
              <w:rPr>
                <w:rFonts w:cstheme="minorHAnsi"/>
              </w:rPr>
            </w:pPr>
            <w:r>
              <w:rPr>
                <w:rFonts w:cstheme="minorHAnsi"/>
              </w:rPr>
              <w:t>P</w:t>
            </w:r>
          </w:p>
        </w:tc>
      </w:tr>
      <w:tr w:rsidR="00E504E6" w:rsidRPr="000A32A7" w14:paraId="6AFB3F62" w14:textId="77777777" w:rsidTr="00E504E6">
        <w:trPr>
          <w:trHeight w:val="300"/>
        </w:trPr>
        <w:tc>
          <w:tcPr>
            <w:tcW w:w="3325" w:type="dxa"/>
          </w:tcPr>
          <w:p w14:paraId="147E1F2E" w14:textId="0EB80846" w:rsidR="00E504E6" w:rsidRPr="000A32A7" w:rsidRDefault="00E504E6" w:rsidP="00E504E6">
            <w:pPr>
              <w:rPr>
                <w:rFonts w:cstheme="minorHAnsi"/>
              </w:rPr>
            </w:pPr>
            <w:r w:rsidRPr="000A32A7">
              <w:rPr>
                <w:rFonts w:cstheme="minorHAnsi"/>
              </w:rPr>
              <w:t>Kathleen Young</w:t>
            </w:r>
          </w:p>
        </w:tc>
        <w:tc>
          <w:tcPr>
            <w:tcW w:w="4320" w:type="dxa"/>
            <w:noWrap/>
          </w:tcPr>
          <w:p w14:paraId="457EEFDE" w14:textId="45222F16" w:rsidR="00E504E6" w:rsidRPr="000A32A7" w:rsidRDefault="00E504E6" w:rsidP="00E504E6">
            <w:pPr>
              <w:rPr>
                <w:rFonts w:cstheme="minorHAnsi"/>
              </w:rPr>
            </w:pPr>
            <w:r w:rsidRPr="000A32A7">
              <w:rPr>
                <w:rFonts w:cstheme="minorHAnsi"/>
              </w:rPr>
              <w:t>PerkinElmer</w:t>
            </w:r>
          </w:p>
        </w:tc>
        <w:tc>
          <w:tcPr>
            <w:tcW w:w="1705" w:type="dxa"/>
            <w:noWrap/>
          </w:tcPr>
          <w:p w14:paraId="31C4EE6B" w14:textId="464BB452" w:rsidR="00E504E6" w:rsidRPr="000A32A7" w:rsidRDefault="00C22932" w:rsidP="00E504E6">
            <w:pPr>
              <w:jc w:val="center"/>
              <w:rPr>
                <w:rFonts w:cstheme="minorHAnsi"/>
              </w:rPr>
            </w:pPr>
            <w:r>
              <w:rPr>
                <w:rFonts w:cstheme="minorHAnsi"/>
              </w:rPr>
              <w:t>P</w:t>
            </w:r>
          </w:p>
        </w:tc>
      </w:tr>
      <w:tr w:rsidR="00E504E6" w:rsidRPr="000A32A7" w14:paraId="7F95B75E" w14:textId="77777777" w:rsidTr="00861CE0">
        <w:trPr>
          <w:trHeight w:val="300"/>
        </w:trPr>
        <w:tc>
          <w:tcPr>
            <w:tcW w:w="3325" w:type="dxa"/>
            <w:hideMark/>
          </w:tcPr>
          <w:p w14:paraId="67E2671E" w14:textId="5BD33C3C" w:rsidR="00E504E6" w:rsidRPr="000A32A7" w:rsidRDefault="00E504E6" w:rsidP="00E504E6">
            <w:pPr>
              <w:rPr>
                <w:rFonts w:cstheme="minorHAnsi"/>
                <w:b/>
                <w:bCs/>
              </w:rPr>
            </w:pPr>
            <w:r w:rsidRPr="000A32A7">
              <w:rPr>
                <w:rFonts w:cstheme="minorHAnsi"/>
                <w:b/>
                <w:bCs/>
              </w:rPr>
              <w:t>EPA</w:t>
            </w:r>
          </w:p>
        </w:tc>
        <w:tc>
          <w:tcPr>
            <w:tcW w:w="4320" w:type="dxa"/>
            <w:noWrap/>
            <w:hideMark/>
          </w:tcPr>
          <w:p w14:paraId="739ADDCF" w14:textId="77777777" w:rsidR="00E504E6" w:rsidRPr="000A32A7" w:rsidRDefault="00E504E6" w:rsidP="00E504E6">
            <w:pPr>
              <w:rPr>
                <w:rFonts w:cstheme="minorHAnsi"/>
                <w:b/>
                <w:bCs/>
              </w:rPr>
            </w:pPr>
          </w:p>
        </w:tc>
        <w:tc>
          <w:tcPr>
            <w:tcW w:w="1705" w:type="dxa"/>
            <w:noWrap/>
          </w:tcPr>
          <w:p w14:paraId="173C4E54" w14:textId="77777777" w:rsidR="00E504E6" w:rsidRPr="000A32A7" w:rsidRDefault="00E504E6" w:rsidP="00E504E6">
            <w:pPr>
              <w:jc w:val="center"/>
              <w:rPr>
                <w:rFonts w:cstheme="minorHAnsi"/>
              </w:rPr>
            </w:pPr>
          </w:p>
        </w:tc>
      </w:tr>
      <w:tr w:rsidR="00E504E6" w:rsidRPr="000A32A7" w14:paraId="3C2E6DF9" w14:textId="77777777" w:rsidTr="00861CE0">
        <w:trPr>
          <w:trHeight w:val="300"/>
        </w:trPr>
        <w:tc>
          <w:tcPr>
            <w:tcW w:w="3325" w:type="dxa"/>
            <w:hideMark/>
          </w:tcPr>
          <w:p w14:paraId="2DA87C99" w14:textId="77777777" w:rsidR="00E504E6" w:rsidRPr="000A32A7" w:rsidRDefault="00E504E6" w:rsidP="00E504E6">
            <w:pPr>
              <w:rPr>
                <w:rFonts w:cstheme="minorHAnsi"/>
              </w:rPr>
            </w:pPr>
            <w:r w:rsidRPr="000A32A7">
              <w:rPr>
                <w:rFonts w:cstheme="minorHAnsi"/>
              </w:rPr>
              <w:t>Dan Hautman</w:t>
            </w:r>
          </w:p>
        </w:tc>
        <w:tc>
          <w:tcPr>
            <w:tcW w:w="4320" w:type="dxa"/>
            <w:noWrap/>
            <w:hideMark/>
          </w:tcPr>
          <w:p w14:paraId="33C0BF57" w14:textId="3E3A6737" w:rsidR="00E504E6" w:rsidRPr="000A32A7" w:rsidRDefault="00E504E6" w:rsidP="00E504E6">
            <w:pPr>
              <w:rPr>
                <w:rFonts w:cstheme="minorHAnsi"/>
              </w:rPr>
            </w:pPr>
            <w:r w:rsidRPr="000A32A7">
              <w:rPr>
                <w:rFonts w:cstheme="minorHAnsi"/>
              </w:rPr>
              <w:t>EPA OW OGWDW</w:t>
            </w:r>
          </w:p>
        </w:tc>
        <w:tc>
          <w:tcPr>
            <w:tcW w:w="1705" w:type="dxa"/>
            <w:noWrap/>
          </w:tcPr>
          <w:p w14:paraId="04794A92" w14:textId="61518C92" w:rsidR="00E504E6" w:rsidRPr="000A32A7" w:rsidRDefault="00C22932" w:rsidP="00E504E6">
            <w:pPr>
              <w:jc w:val="center"/>
              <w:rPr>
                <w:rFonts w:cstheme="minorHAnsi"/>
              </w:rPr>
            </w:pPr>
            <w:r>
              <w:rPr>
                <w:rFonts w:cstheme="minorHAnsi"/>
              </w:rPr>
              <w:t>P</w:t>
            </w:r>
          </w:p>
        </w:tc>
      </w:tr>
      <w:tr w:rsidR="00E504E6" w:rsidRPr="000A32A7" w14:paraId="72D24465" w14:textId="77777777" w:rsidTr="00861CE0">
        <w:trPr>
          <w:trHeight w:val="300"/>
        </w:trPr>
        <w:tc>
          <w:tcPr>
            <w:tcW w:w="3325" w:type="dxa"/>
            <w:hideMark/>
          </w:tcPr>
          <w:p w14:paraId="5C3DC65E" w14:textId="77777777" w:rsidR="00E504E6" w:rsidRPr="000A32A7" w:rsidRDefault="00E504E6" w:rsidP="00E504E6">
            <w:pPr>
              <w:rPr>
                <w:rFonts w:cstheme="minorHAnsi"/>
              </w:rPr>
            </w:pPr>
            <w:r w:rsidRPr="000A32A7">
              <w:rPr>
                <w:rFonts w:cstheme="minorHAnsi"/>
              </w:rPr>
              <w:t>Adrian Hanley</w:t>
            </w:r>
          </w:p>
        </w:tc>
        <w:tc>
          <w:tcPr>
            <w:tcW w:w="4320" w:type="dxa"/>
            <w:noWrap/>
            <w:hideMark/>
          </w:tcPr>
          <w:p w14:paraId="48EFE6FB" w14:textId="01470E34" w:rsidR="00E504E6" w:rsidRPr="000A32A7" w:rsidRDefault="00E504E6" w:rsidP="00E504E6">
            <w:pPr>
              <w:rPr>
                <w:rFonts w:cstheme="minorHAnsi"/>
              </w:rPr>
            </w:pPr>
            <w:r w:rsidRPr="000A32A7">
              <w:rPr>
                <w:rFonts w:cstheme="minorHAnsi"/>
              </w:rPr>
              <w:t>EPA OW OST</w:t>
            </w:r>
          </w:p>
        </w:tc>
        <w:tc>
          <w:tcPr>
            <w:tcW w:w="1705" w:type="dxa"/>
            <w:noWrap/>
          </w:tcPr>
          <w:p w14:paraId="367CF510" w14:textId="108AB4A1" w:rsidR="00E504E6" w:rsidRPr="000A32A7" w:rsidRDefault="00C22932" w:rsidP="00E504E6">
            <w:pPr>
              <w:jc w:val="center"/>
              <w:rPr>
                <w:rFonts w:cstheme="minorHAnsi"/>
              </w:rPr>
            </w:pPr>
            <w:r>
              <w:rPr>
                <w:rFonts w:cstheme="minorHAnsi"/>
              </w:rPr>
              <w:t>P</w:t>
            </w:r>
          </w:p>
        </w:tc>
      </w:tr>
      <w:tr w:rsidR="00E504E6" w:rsidRPr="000A32A7" w14:paraId="51C8587D" w14:textId="77777777" w:rsidTr="00861CE0">
        <w:trPr>
          <w:trHeight w:val="300"/>
        </w:trPr>
        <w:tc>
          <w:tcPr>
            <w:tcW w:w="3325" w:type="dxa"/>
            <w:hideMark/>
          </w:tcPr>
          <w:p w14:paraId="0796D1E1" w14:textId="77777777" w:rsidR="00E504E6" w:rsidRPr="000A32A7" w:rsidRDefault="00E504E6" w:rsidP="00E504E6">
            <w:pPr>
              <w:rPr>
                <w:rFonts w:cstheme="minorHAnsi"/>
              </w:rPr>
            </w:pPr>
            <w:r w:rsidRPr="000A32A7">
              <w:rPr>
                <w:rFonts w:cstheme="minorHAnsi"/>
              </w:rPr>
              <w:t>Kim Kirkland</w:t>
            </w:r>
          </w:p>
        </w:tc>
        <w:tc>
          <w:tcPr>
            <w:tcW w:w="4320" w:type="dxa"/>
            <w:noWrap/>
            <w:hideMark/>
          </w:tcPr>
          <w:p w14:paraId="3FFE4987" w14:textId="61967E3F" w:rsidR="00E504E6" w:rsidRPr="000A32A7" w:rsidRDefault="00E504E6" w:rsidP="00E504E6">
            <w:pPr>
              <w:rPr>
                <w:rFonts w:cstheme="minorHAnsi"/>
              </w:rPr>
            </w:pPr>
            <w:r w:rsidRPr="000A32A7">
              <w:rPr>
                <w:rFonts w:cstheme="minorHAnsi"/>
              </w:rPr>
              <w:t xml:space="preserve">EPA </w:t>
            </w:r>
          </w:p>
        </w:tc>
        <w:tc>
          <w:tcPr>
            <w:tcW w:w="1705" w:type="dxa"/>
            <w:noWrap/>
          </w:tcPr>
          <w:p w14:paraId="1957A101" w14:textId="38EE2CFB" w:rsidR="00E504E6" w:rsidRPr="000A32A7" w:rsidRDefault="00C22932" w:rsidP="00E504E6">
            <w:pPr>
              <w:jc w:val="center"/>
              <w:rPr>
                <w:rFonts w:cstheme="minorHAnsi"/>
              </w:rPr>
            </w:pPr>
            <w:r>
              <w:rPr>
                <w:rFonts w:cstheme="minorHAnsi"/>
              </w:rPr>
              <w:t>A</w:t>
            </w:r>
          </w:p>
        </w:tc>
      </w:tr>
      <w:tr w:rsidR="00E504E6" w:rsidRPr="000A32A7" w14:paraId="0006377F" w14:textId="77777777" w:rsidTr="00861CE0">
        <w:trPr>
          <w:trHeight w:val="300"/>
        </w:trPr>
        <w:tc>
          <w:tcPr>
            <w:tcW w:w="3325" w:type="dxa"/>
            <w:hideMark/>
          </w:tcPr>
          <w:p w14:paraId="0DF784EF" w14:textId="77777777" w:rsidR="00E504E6" w:rsidRPr="000A32A7" w:rsidRDefault="00E504E6" w:rsidP="00E504E6">
            <w:pPr>
              <w:rPr>
                <w:rFonts w:cstheme="minorHAnsi"/>
              </w:rPr>
            </w:pPr>
            <w:r w:rsidRPr="000A32A7">
              <w:rPr>
                <w:rFonts w:cstheme="minorHAnsi"/>
              </w:rPr>
              <w:t>Troy Strock</w:t>
            </w:r>
          </w:p>
        </w:tc>
        <w:tc>
          <w:tcPr>
            <w:tcW w:w="4320" w:type="dxa"/>
            <w:noWrap/>
            <w:hideMark/>
          </w:tcPr>
          <w:p w14:paraId="6BB39046" w14:textId="77777777" w:rsidR="00E504E6" w:rsidRPr="000A32A7" w:rsidRDefault="00E504E6" w:rsidP="00E504E6">
            <w:pPr>
              <w:rPr>
                <w:rFonts w:cstheme="minorHAnsi"/>
              </w:rPr>
            </w:pPr>
            <w:r w:rsidRPr="000A32A7">
              <w:rPr>
                <w:rFonts w:cstheme="minorHAnsi"/>
              </w:rPr>
              <w:t>EPA</w:t>
            </w:r>
          </w:p>
        </w:tc>
        <w:tc>
          <w:tcPr>
            <w:tcW w:w="1705" w:type="dxa"/>
            <w:noWrap/>
          </w:tcPr>
          <w:p w14:paraId="62B2CA42" w14:textId="34403412" w:rsidR="00E504E6" w:rsidRPr="000A32A7" w:rsidRDefault="00C22932" w:rsidP="00E504E6">
            <w:pPr>
              <w:jc w:val="center"/>
              <w:rPr>
                <w:rFonts w:cstheme="minorHAnsi"/>
              </w:rPr>
            </w:pPr>
            <w:r>
              <w:rPr>
                <w:rFonts w:cstheme="minorHAnsi"/>
              </w:rPr>
              <w:t>P</w:t>
            </w:r>
          </w:p>
        </w:tc>
      </w:tr>
      <w:tr w:rsidR="00E504E6" w:rsidRPr="000A32A7" w14:paraId="47571857" w14:textId="77777777" w:rsidTr="00861CE0">
        <w:trPr>
          <w:trHeight w:val="300"/>
        </w:trPr>
        <w:tc>
          <w:tcPr>
            <w:tcW w:w="3325" w:type="dxa"/>
            <w:hideMark/>
          </w:tcPr>
          <w:p w14:paraId="098BBDBC" w14:textId="2F5CAC0F" w:rsidR="00E504E6" w:rsidRPr="000A32A7" w:rsidRDefault="00E504E6" w:rsidP="00E504E6">
            <w:pPr>
              <w:rPr>
                <w:rFonts w:cstheme="minorHAnsi"/>
              </w:rPr>
            </w:pPr>
            <w:r w:rsidRPr="000A32A7">
              <w:rPr>
                <w:rFonts w:cstheme="minorHAnsi"/>
              </w:rPr>
              <w:t xml:space="preserve">Sarah </w:t>
            </w:r>
            <w:proofErr w:type="spellStart"/>
            <w:r w:rsidRPr="000A32A7">
              <w:rPr>
                <w:rFonts w:cstheme="minorHAnsi"/>
              </w:rPr>
              <w:t>Burket</w:t>
            </w:r>
            <w:proofErr w:type="spellEnd"/>
          </w:p>
        </w:tc>
        <w:tc>
          <w:tcPr>
            <w:tcW w:w="4320" w:type="dxa"/>
            <w:noWrap/>
            <w:hideMark/>
          </w:tcPr>
          <w:p w14:paraId="50FA8A6C" w14:textId="4A7F3966" w:rsidR="00E504E6" w:rsidRPr="000A32A7" w:rsidRDefault="00E504E6" w:rsidP="00E504E6">
            <w:pPr>
              <w:rPr>
                <w:rFonts w:cstheme="minorHAnsi"/>
              </w:rPr>
            </w:pPr>
            <w:r w:rsidRPr="000A32A7">
              <w:rPr>
                <w:rFonts w:cstheme="minorHAnsi"/>
              </w:rPr>
              <w:t>EPA OW OST</w:t>
            </w:r>
          </w:p>
        </w:tc>
        <w:tc>
          <w:tcPr>
            <w:tcW w:w="1705" w:type="dxa"/>
            <w:noWrap/>
          </w:tcPr>
          <w:p w14:paraId="369D306A" w14:textId="1D6F4F37" w:rsidR="00E504E6" w:rsidRPr="000A32A7" w:rsidRDefault="00C22932" w:rsidP="00E504E6">
            <w:pPr>
              <w:jc w:val="center"/>
              <w:rPr>
                <w:rFonts w:cstheme="minorHAnsi"/>
              </w:rPr>
            </w:pPr>
            <w:r>
              <w:rPr>
                <w:rFonts w:cstheme="minorHAnsi"/>
              </w:rPr>
              <w:t>A</w:t>
            </w:r>
          </w:p>
        </w:tc>
      </w:tr>
      <w:tr w:rsidR="00E504E6" w:rsidRPr="000A32A7" w14:paraId="173C7295" w14:textId="77777777" w:rsidTr="00861CE0">
        <w:trPr>
          <w:trHeight w:val="300"/>
        </w:trPr>
        <w:tc>
          <w:tcPr>
            <w:tcW w:w="3325" w:type="dxa"/>
            <w:hideMark/>
          </w:tcPr>
          <w:p w14:paraId="734DA688" w14:textId="634036E4" w:rsidR="00E504E6" w:rsidRPr="000A32A7" w:rsidRDefault="00E504E6" w:rsidP="00E504E6">
            <w:pPr>
              <w:rPr>
                <w:rFonts w:cstheme="minorHAnsi"/>
              </w:rPr>
            </w:pPr>
            <w:r w:rsidRPr="000A32A7">
              <w:rPr>
                <w:rFonts w:cstheme="minorHAnsi"/>
              </w:rPr>
              <w:t>Lemuel Walker</w:t>
            </w:r>
          </w:p>
        </w:tc>
        <w:tc>
          <w:tcPr>
            <w:tcW w:w="4320" w:type="dxa"/>
            <w:noWrap/>
            <w:hideMark/>
          </w:tcPr>
          <w:p w14:paraId="04FAA2F3" w14:textId="1B8FE3AC" w:rsidR="00E504E6" w:rsidRPr="000A32A7" w:rsidRDefault="00E504E6" w:rsidP="00E504E6">
            <w:pPr>
              <w:rPr>
                <w:rFonts w:cstheme="minorHAnsi"/>
              </w:rPr>
            </w:pPr>
            <w:r w:rsidRPr="000A32A7">
              <w:rPr>
                <w:rFonts w:cstheme="minorHAnsi"/>
              </w:rPr>
              <w:t>EPA OW OST</w:t>
            </w:r>
          </w:p>
        </w:tc>
        <w:tc>
          <w:tcPr>
            <w:tcW w:w="1705" w:type="dxa"/>
            <w:noWrap/>
          </w:tcPr>
          <w:p w14:paraId="1E49FB5A" w14:textId="103C00E2" w:rsidR="00E504E6" w:rsidRPr="000A32A7" w:rsidRDefault="00C22932" w:rsidP="00E504E6">
            <w:pPr>
              <w:jc w:val="center"/>
              <w:rPr>
                <w:rFonts w:cstheme="minorHAnsi"/>
              </w:rPr>
            </w:pPr>
            <w:r>
              <w:rPr>
                <w:rFonts w:cstheme="minorHAnsi"/>
              </w:rPr>
              <w:t>P</w:t>
            </w:r>
          </w:p>
        </w:tc>
      </w:tr>
      <w:tr w:rsidR="00E504E6" w:rsidRPr="000A32A7" w14:paraId="33229A31" w14:textId="77777777" w:rsidTr="00861CE0">
        <w:trPr>
          <w:trHeight w:val="300"/>
        </w:trPr>
        <w:tc>
          <w:tcPr>
            <w:tcW w:w="3325" w:type="dxa"/>
            <w:hideMark/>
          </w:tcPr>
          <w:p w14:paraId="05046B2A" w14:textId="1D02EBEA" w:rsidR="00E504E6" w:rsidRPr="000A32A7" w:rsidRDefault="00E504E6" w:rsidP="00E504E6">
            <w:pPr>
              <w:rPr>
                <w:rFonts w:cstheme="minorHAnsi"/>
              </w:rPr>
            </w:pPr>
            <w:r w:rsidRPr="000A32A7">
              <w:rPr>
                <w:rFonts w:cstheme="minorHAnsi"/>
              </w:rPr>
              <w:t>Brian D’Amico</w:t>
            </w:r>
          </w:p>
        </w:tc>
        <w:tc>
          <w:tcPr>
            <w:tcW w:w="4320" w:type="dxa"/>
            <w:noWrap/>
            <w:hideMark/>
          </w:tcPr>
          <w:p w14:paraId="158FE41B" w14:textId="77777777" w:rsidR="00E504E6" w:rsidRPr="000A32A7" w:rsidRDefault="00E504E6" w:rsidP="00E504E6">
            <w:pPr>
              <w:rPr>
                <w:rFonts w:cstheme="minorHAnsi"/>
              </w:rPr>
            </w:pPr>
            <w:r w:rsidRPr="000A32A7">
              <w:rPr>
                <w:rFonts w:cstheme="minorHAnsi"/>
              </w:rPr>
              <w:t>EPA</w:t>
            </w:r>
          </w:p>
        </w:tc>
        <w:tc>
          <w:tcPr>
            <w:tcW w:w="1705" w:type="dxa"/>
            <w:noWrap/>
          </w:tcPr>
          <w:p w14:paraId="4C2E9BFA" w14:textId="523EBFCE" w:rsidR="00E504E6" w:rsidRPr="000A32A7" w:rsidRDefault="00C22932" w:rsidP="00E504E6">
            <w:pPr>
              <w:jc w:val="center"/>
              <w:rPr>
                <w:rFonts w:cstheme="minorHAnsi"/>
              </w:rPr>
            </w:pPr>
            <w:r>
              <w:rPr>
                <w:rFonts w:cstheme="minorHAnsi"/>
              </w:rPr>
              <w:t>A</w:t>
            </w:r>
          </w:p>
        </w:tc>
      </w:tr>
      <w:tr w:rsidR="00E504E6" w:rsidRPr="000A32A7" w14:paraId="2D1F1629" w14:textId="77777777" w:rsidTr="00861CE0">
        <w:trPr>
          <w:trHeight w:val="300"/>
        </w:trPr>
        <w:tc>
          <w:tcPr>
            <w:tcW w:w="3325" w:type="dxa"/>
          </w:tcPr>
          <w:p w14:paraId="5FF986CA" w14:textId="788864BA" w:rsidR="00E504E6" w:rsidRPr="000A32A7" w:rsidRDefault="00E504E6" w:rsidP="00E504E6">
            <w:pPr>
              <w:rPr>
                <w:rFonts w:cstheme="minorHAnsi"/>
              </w:rPr>
            </w:pPr>
            <w:r w:rsidRPr="000A32A7">
              <w:rPr>
                <w:rFonts w:cstheme="minorHAnsi"/>
              </w:rPr>
              <w:t>Sandip Chattopadhyay</w:t>
            </w:r>
          </w:p>
        </w:tc>
        <w:tc>
          <w:tcPr>
            <w:tcW w:w="4320" w:type="dxa"/>
            <w:noWrap/>
          </w:tcPr>
          <w:p w14:paraId="02B4E846" w14:textId="14213E3C" w:rsidR="00E504E6" w:rsidRPr="000A32A7" w:rsidRDefault="00E504E6" w:rsidP="00E504E6">
            <w:pPr>
              <w:rPr>
                <w:rFonts w:cstheme="minorHAnsi"/>
              </w:rPr>
            </w:pPr>
            <w:r w:rsidRPr="000A32A7">
              <w:rPr>
                <w:rFonts w:cstheme="minorHAnsi"/>
              </w:rPr>
              <w:t>EPA</w:t>
            </w:r>
          </w:p>
        </w:tc>
        <w:tc>
          <w:tcPr>
            <w:tcW w:w="1705" w:type="dxa"/>
            <w:noWrap/>
          </w:tcPr>
          <w:p w14:paraId="713F86B1" w14:textId="68FAA129" w:rsidR="00E504E6" w:rsidRPr="000A32A7" w:rsidRDefault="00C22932" w:rsidP="00E504E6">
            <w:pPr>
              <w:jc w:val="center"/>
              <w:rPr>
                <w:rFonts w:cstheme="minorHAnsi"/>
              </w:rPr>
            </w:pPr>
            <w:r>
              <w:rPr>
                <w:rFonts w:cstheme="minorHAnsi"/>
              </w:rPr>
              <w:t>P</w:t>
            </w:r>
          </w:p>
        </w:tc>
      </w:tr>
      <w:tr w:rsidR="003B2EA0" w:rsidRPr="000A32A7" w14:paraId="195A27AF" w14:textId="77777777" w:rsidTr="00861CE0">
        <w:trPr>
          <w:trHeight w:val="300"/>
        </w:trPr>
        <w:tc>
          <w:tcPr>
            <w:tcW w:w="3325" w:type="dxa"/>
          </w:tcPr>
          <w:p w14:paraId="11D1C326" w14:textId="1A5A95AF" w:rsidR="003B2EA0" w:rsidRPr="000A32A7" w:rsidRDefault="003B2EA0" w:rsidP="00E504E6">
            <w:pPr>
              <w:rPr>
                <w:rFonts w:cstheme="minorHAnsi"/>
              </w:rPr>
            </w:pPr>
            <w:r>
              <w:rPr>
                <w:rFonts w:cstheme="minorHAnsi"/>
              </w:rPr>
              <w:t>Jesse Pritt</w:t>
            </w:r>
          </w:p>
        </w:tc>
        <w:tc>
          <w:tcPr>
            <w:tcW w:w="4320" w:type="dxa"/>
            <w:noWrap/>
          </w:tcPr>
          <w:p w14:paraId="3738353D" w14:textId="536F7FCC" w:rsidR="003B2EA0" w:rsidRPr="000A32A7" w:rsidRDefault="003B2EA0" w:rsidP="00E504E6">
            <w:pPr>
              <w:rPr>
                <w:rFonts w:cstheme="minorHAnsi"/>
              </w:rPr>
            </w:pPr>
            <w:r w:rsidRPr="000A32A7">
              <w:rPr>
                <w:rFonts w:cstheme="minorHAnsi"/>
              </w:rPr>
              <w:t>EPA OW OST</w:t>
            </w:r>
          </w:p>
        </w:tc>
        <w:tc>
          <w:tcPr>
            <w:tcW w:w="1705" w:type="dxa"/>
            <w:noWrap/>
          </w:tcPr>
          <w:p w14:paraId="025F33FD" w14:textId="4C511EF9" w:rsidR="003B2EA0" w:rsidRPr="000A32A7" w:rsidRDefault="00C22932" w:rsidP="00E504E6">
            <w:pPr>
              <w:jc w:val="center"/>
              <w:rPr>
                <w:rFonts w:cstheme="minorHAnsi"/>
              </w:rPr>
            </w:pPr>
            <w:r>
              <w:rPr>
                <w:rFonts w:cstheme="minorHAnsi"/>
              </w:rPr>
              <w:t>A</w:t>
            </w:r>
          </w:p>
        </w:tc>
      </w:tr>
    </w:tbl>
    <w:p w14:paraId="39CF3724" w14:textId="126FBDC7" w:rsidR="0078561B" w:rsidRPr="000A32A7" w:rsidRDefault="0078561B" w:rsidP="00D35936">
      <w:pPr>
        <w:rPr>
          <w:rFonts w:cstheme="minorHAnsi"/>
        </w:rPr>
      </w:pPr>
    </w:p>
    <w:p w14:paraId="3B3C46AA" w14:textId="16829140" w:rsidR="000C4EA3" w:rsidRPr="000A32A7" w:rsidRDefault="000C4EA3" w:rsidP="00D35936">
      <w:pPr>
        <w:rPr>
          <w:rFonts w:cstheme="minorHAnsi"/>
        </w:rPr>
      </w:pPr>
    </w:p>
    <w:sectPr w:rsidR="000C4EA3" w:rsidRPr="000A32A7" w:rsidSect="00447D9D">
      <w:headerReference w:type="default" r:id="rId12"/>
      <w:footerReference w:type="default" r:id="rId13"/>
      <w:headerReference w:type="first" r:id="rId14"/>
      <w:footerReference w:type="first" r:id="rId15"/>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F8595" w14:textId="77777777" w:rsidR="00271C6F" w:rsidRDefault="00271C6F" w:rsidP="00234F82">
      <w:pPr>
        <w:spacing w:after="0" w:line="240" w:lineRule="auto"/>
      </w:pPr>
      <w:r>
        <w:separator/>
      </w:r>
    </w:p>
  </w:endnote>
  <w:endnote w:type="continuationSeparator" w:id="0">
    <w:p w14:paraId="6B37ED46" w14:textId="77777777" w:rsidR="00271C6F" w:rsidRDefault="00271C6F" w:rsidP="00234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8F7F3" w14:textId="77777777" w:rsidR="00234F82" w:rsidRDefault="00234F82" w:rsidP="00234F82">
    <w:pPr>
      <w:pStyle w:val="Footer"/>
      <w:ind w:left="-1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69C4" w14:textId="77777777" w:rsidR="00447D9D" w:rsidRDefault="00447D9D">
    <w:pPr>
      <w:pStyle w:val="Footer"/>
    </w:pPr>
    <w:r w:rsidRPr="00447D9D">
      <w:rPr>
        <w:noProof/>
      </w:rPr>
      <w:drawing>
        <wp:anchor distT="0" distB="0" distL="114300" distR="114300" simplePos="0" relativeHeight="251663360" behindDoc="1" locked="0" layoutInCell="1" allowOverlap="1" wp14:anchorId="1B19A0C7" wp14:editId="4139C29E">
          <wp:simplePos x="0" y="0"/>
          <wp:positionH relativeFrom="column">
            <wp:posOffset>-914400</wp:posOffset>
          </wp:positionH>
          <wp:positionV relativeFrom="paragraph">
            <wp:posOffset>-1012825</wp:posOffset>
          </wp:positionV>
          <wp:extent cx="7764145" cy="1371600"/>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C footer v2a_EMC Footer 32221_EMC Footer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4145" cy="1371600"/>
                  </a:xfrm>
                  <a:prstGeom prst="rect">
                    <a:avLst/>
                  </a:prstGeom>
                </pic:spPr>
              </pic:pic>
            </a:graphicData>
          </a:graphic>
        </wp:anchor>
      </w:drawing>
    </w:r>
    <w:r w:rsidRPr="00447D9D">
      <w:rPr>
        <w:noProof/>
      </w:rPr>
      <mc:AlternateContent>
        <mc:Choice Requires="wps">
          <w:drawing>
            <wp:anchor distT="0" distB="0" distL="114300" distR="114300" simplePos="0" relativeHeight="251664384" behindDoc="1" locked="0" layoutInCell="1" allowOverlap="1" wp14:anchorId="5FEBF672" wp14:editId="7A5A6574">
              <wp:simplePos x="0" y="0"/>
              <wp:positionH relativeFrom="column">
                <wp:posOffset>4975860</wp:posOffset>
              </wp:positionH>
              <wp:positionV relativeFrom="paragraph">
                <wp:posOffset>-480241</wp:posOffset>
              </wp:positionV>
              <wp:extent cx="1869391" cy="29718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391" cy="297180"/>
                      </a:xfrm>
                      <a:prstGeom prst="rect">
                        <a:avLst/>
                      </a:prstGeom>
                      <a:noFill/>
                      <a:ln w="9525">
                        <a:noFill/>
                        <a:miter lim="800000"/>
                        <a:headEnd/>
                        <a:tailEnd/>
                      </a:ln>
                    </wps:spPr>
                    <wps:txbx>
                      <w:txbxContent>
                        <w:p w14:paraId="78F2FE82" w14:textId="77777777" w:rsidR="00447D9D" w:rsidRPr="008A2228" w:rsidRDefault="00271C6F" w:rsidP="00447D9D">
                          <w:pPr>
                            <w:rPr>
                              <w:rFonts w:ascii="Franklin Gothic Medium" w:hAnsi="Franklin Gothic Medium"/>
                              <w:color w:val="538135" w:themeColor="accent6" w:themeShade="BF"/>
                            </w:rPr>
                          </w:pPr>
                          <w:hyperlink r:id="rId2" w:history="1">
                            <w:r w:rsidR="00447D9D" w:rsidRPr="008A2228">
                              <w:rPr>
                                <w:rStyle w:val="Hyperlink"/>
                                <w:rFonts w:ascii="Franklin Gothic Medium" w:hAnsi="Franklin Gothic Medium"/>
                                <w:color w:val="538135" w:themeColor="accent6" w:themeShade="BF"/>
                                <w:u w:val="none"/>
                              </w:rPr>
                              <w:t>envmoncoalition.org/</w:t>
                            </w:r>
                          </w:hyperlink>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5FEBF672" id="_x0000_t202" coordsize="21600,21600" o:spt="202" path="m,l,21600r21600,l21600,xe">
              <v:stroke joinstyle="miter"/>
              <v:path gradientshapeok="t" o:connecttype="rect"/>
            </v:shapetype>
            <v:shape id="Text Box 2" o:spid="_x0000_s1026" type="#_x0000_t202" style="position:absolute;margin-left:391.8pt;margin-top:-37.8pt;width:147.2pt;height:23.4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" filled="f" stroked="f">
              <v:textbox>
                <w:txbxContent>
                  <w:p w14:paraId="78F2FE82" w14:textId="77777777" w:rsidR="00447D9D" w:rsidRPr="008A2228" w:rsidRDefault="00EB0333" w:rsidP="00447D9D">
                    <w:pPr>
                      <w:rPr>
                        <w:rFonts w:ascii="Franklin Gothic Medium" w:hAnsi="Franklin Gothic Medium"/>
                        <w:color w:val="538135" w:themeColor="accent6" w:themeShade="BF"/>
                      </w:rPr>
                    </w:pPr>
                    <w:hyperlink r:id="rId3" w:history="1">
                      <w:r w:rsidR="00447D9D" w:rsidRPr="008A2228">
                        <w:rPr>
                          <w:rStyle w:val="Hyperlink"/>
                          <w:rFonts w:ascii="Franklin Gothic Medium" w:hAnsi="Franklin Gothic Medium"/>
                          <w:color w:val="538135" w:themeColor="accent6" w:themeShade="BF"/>
                          <w:u w:val="none"/>
                        </w:rPr>
                        <w:t>envmoncoalition.org/</w:t>
                      </w:r>
                    </w:hyperlink>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9A27C" w14:textId="77777777" w:rsidR="00271C6F" w:rsidRDefault="00271C6F" w:rsidP="00234F82">
      <w:pPr>
        <w:spacing w:after="0" w:line="240" w:lineRule="auto"/>
      </w:pPr>
      <w:r>
        <w:separator/>
      </w:r>
    </w:p>
  </w:footnote>
  <w:footnote w:type="continuationSeparator" w:id="0">
    <w:p w14:paraId="4B62E208" w14:textId="77777777" w:rsidR="00271C6F" w:rsidRDefault="00271C6F" w:rsidP="00234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060F" w14:textId="77777777" w:rsidR="00234F82" w:rsidRDefault="00234F82" w:rsidP="00234F82">
    <w:pPr>
      <w:pStyle w:val="Header"/>
      <w:tabs>
        <w:tab w:val="left" w:pos="9360"/>
      </w:tabs>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2C926" w14:textId="77777777" w:rsidR="00447D9D" w:rsidRDefault="00447D9D" w:rsidP="00447D9D">
    <w:pPr>
      <w:pStyle w:val="Header"/>
      <w:ind w:left="-1440"/>
    </w:pPr>
    <w:r>
      <w:rPr>
        <w:noProof/>
      </w:rPr>
      <w:drawing>
        <wp:inline distT="0" distB="0" distL="0" distR="0" wp14:anchorId="2D58D51E" wp14:editId="43F4A2E2">
          <wp:extent cx="7782294" cy="146957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C header v2a_EMC Header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9190" cy="14859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1A4D"/>
    <w:multiLevelType w:val="hybridMultilevel"/>
    <w:tmpl w:val="5ADA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5585E"/>
    <w:multiLevelType w:val="hybridMultilevel"/>
    <w:tmpl w:val="6BEA4E86"/>
    <w:lvl w:ilvl="0" w:tplc="EA8CB5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6920DF"/>
    <w:multiLevelType w:val="multilevel"/>
    <w:tmpl w:val="CCC8A6D2"/>
    <w:lvl w:ilvl="0">
      <w:start w:val="2020"/>
      <w:numFmt w:val="decimal"/>
      <w:lvlText w:val="%1"/>
      <w:lvlJc w:val="left"/>
      <w:pPr>
        <w:ind w:left="780" w:hanging="780"/>
      </w:pPr>
      <w:rPr>
        <w:rFonts w:hint="default"/>
      </w:rPr>
    </w:lvl>
    <w:lvl w:ilvl="1">
      <w:start w:val="1"/>
      <w:numFmt w:val="decimalZero"/>
      <w:lvlText w:val="%1-%2"/>
      <w:lvlJc w:val="left"/>
      <w:pPr>
        <w:ind w:left="780" w:hanging="780"/>
      </w:pPr>
      <w:rPr>
        <w:rFonts w:hint="default"/>
        <w:u w:val="single"/>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DA079A"/>
    <w:multiLevelType w:val="hybridMultilevel"/>
    <w:tmpl w:val="0D2255DE"/>
    <w:lvl w:ilvl="0" w:tplc="40649D6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8D4254"/>
    <w:multiLevelType w:val="hybridMultilevel"/>
    <w:tmpl w:val="A028C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001F7"/>
    <w:multiLevelType w:val="hybridMultilevel"/>
    <w:tmpl w:val="F1BC50E4"/>
    <w:lvl w:ilvl="0" w:tplc="A1441E4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5A3FDD"/>
    <w:multiLevelType w:val="multilevel"/>
    <w:tmpl w:val="62A266F6"/>
    <w:lvl w:ilvl="0">
      <w:start w:val="2020"/>
      <w:numFmt w:val="decimal"/>
      <w:lvlText w:val="%1"/>
      <w:lvlJc w:val="left"/>
      <w:pPr>
        <w:ind w:left="780" w:hanging="780"/>
      </w:pPr>
      <w:rPr>
        <w:rFonts w:hint="default"/>
      </w:rPr>
    </w:lvl>
    <w:lvl w:ilvl="1">
      <w:start w:val="1"/>
      <w:numFmt w:val="decimalZero"/>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FD2BA2"/>
    <w:multiLevelType w:val="hybridMultilevel"/>
    <w:tmpl w:val="4FD04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CB1CAB"/>
    <w:multiLevelType w:val="hybridMultilevel"/>
    <w:tmpl w:val="F414491E"/>
    <w:lvl w:ilvl="0" w:tplc="16C03F3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FB4835"/>
    <w:multiLevelType w:val="hybridMultilevel"/>
    <w:tmpl w:val="D632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7737B9"/>
    <w:multiLevelType w:val="hybridMultilevel"/>
    <w:tmpl w:val="330EF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248C7"/>
    <w:multiLevelType w:val="hybridMultilevel"/>
    <w:tmpl w:val="238A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52CFD"/>
    <w:multiLevelType w:val="hybridMultilevel"/>
    <w:tmpl w:val="6F769A3A"/>
    <w:lvl w:ilvl="0" w:tplc="22D0DBD8">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B9492F"/>
    <w:multiLevelType w:val="hybridMultilevel"/>
    <w:tmpl w:val="38DCD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DC1765"/>
    <w:multiLevelType w:val="hybridMultilevel"/>
    <w:tmpl w:val="B5D8B384"/>
    <w:lvl w:ilvl="0" w:tplc="C980C08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127D7B"/>
    <w:multiLevelType w:val="hybridMultilevel"/>
    <w:tmpl w:val="5EA66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FE7081"/>
    <w:multiLevelType w:val="hybridMultilevel"/>
    <w:tmpl w:val="8C96B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616B28"/>
    <w:multiLevelType w:val="multilevel"/>
    <w:tmpl w:val="63E6F7D4"/>
    <w:lvl w:ilvl="0">
      <w:start w:val="2020"/>
      <w:numFmt w:val="decimal"/>
      <w:lvlText w:val="%1"/>
      <w:lvlJc w:val="left"/>
      <w:pPr>
        <w:ind w:left="780" w:hanging="780"/>
      </w:pPr>
      <w:rPr>
        <w:rFonts w:hint="default"/>
      </w:rPr>
    </w:lvl>
    <w:lvl w:ilvl="1">
      <w:start w:val="1"/>
      <w:numFmt w:val="decimalZero"/>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EB52AF"/>
    <w:multiLevelType w:val="hybridMultilevel"/>
    <w:tmpl w:val="B9D0E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CF48A4"/>
    <w:multiLevelType w:val="hybridMultilevel"/>
    <w:tmpl w:val="D2602F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DC4525E"/>
    <w:multiLevelType w:val="hybridMultilevel"/>
    <w:tmpl w:val="2FAC2550"/>
    <w:lvl w:ilvl="0" w:tplc="6F7A39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CF365E"/>
    <w:multiLevelType w:val="hybridMultilevel"/>
    <w:tmpl w:val="D59416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251219"/>
    <w:multiLevelType w:val="hybridMultilevel"/>
    <w:tmpl w:val="102608B8"/>
    <w:lvl w:ilvl="0" w:tplc="F9B2E22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EC76B02"/>
    <w:multiLevelType w:val="hybridMultilevel"/>
    <w:tmpl w:val="43244A12"/>
    <w:lvl w:ilvl="0" w:tplc="04090019">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20"/>
  </w:num>
  <w:num w:numId="4">
    <w:abstractNumId w:val="3"/>
  </w:num>
  <w:num w:numId="5">
    <w:abstractNumId w:val="1"/>
  </w:num>
  <w:num w:numId="6">
    <w:abstractNumId w:val="8"/>
  </w:num>
  <w:num w:numId="7">
    <w:abstractNumId w:val="23"/>
  </w:num>
  <w:num w:numId="8">
    <w:abstractNumId w:val="19"/>
  </w:num>
  <w:num w:numId="9">
    <w:abstractNumId w:val="13"/>
  </w:num>
  <w:num w:numId="10">
    <w:abstractNumId w:val="10"/>
  </w:num>
  <w:num w:numId="11">
    <w:abstractNumId w:val="9"/>
  </w:num>
  <w:num w:numId="12">
    <w:abstractNumId w:val="4"/>
  </w:num>
  <w:num w:numId="13">
    <w:abstractNumId w:val="22"/>
  </w:num>
  <w:num w:numId="14">
    <w:abstractNumId w:val="21"/>
  </w:num>
  <w:num w:numId="15">
    <w:abstractNumId w:val="0"/>
  </w:num>
  <w:num w:numId="16">
    <w:abstractNumId w:val="7"/>
  </w:num>
  <w:num w:numId="17">
    <w:abstractNumId w:val="11"/>
  </w:num>
  <w:num w:numId="18">
    <w:abstractNumId w:val="15"/>
  </w:num>
  <w:num w:numId="19">
    <w:abstractNumId w:val="16"/>
  </w:num>
  <w:num w:numId="20">
    <w:abstractNumId w:val="18"/>
  </w:num>
  <w:num w:numId="21">
    <w:abstractNumId w:val="2"/>
  </w:num>
  <w:num w:numId="22">
    <w:abstractNumId w:val="6"/>
  </w:num>
  <w:num w:numId="23">
    <w:abstractNumId w:val="1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F82"/>
    <w:rsid w:val="00006D99"/>
    <w:rsid w:val="00012EBC"/>
    <w:rsid w:val="00025AE5"/>
    <w:rsid w:val="00025EEF"/>
    <w:rsid w:val="0003043F"/>
    <w:rsid w:val="00032CF1"/>
    <w:rsid w:val="000511F8"/>
    <w:rsid w:val="000760F3"/>
    <w:rsid w:val="00090436"/>
    <w:rsid w:val="000A32A7"/>
    <w:rsid w:val="000B7B80"/>
    <w:rsid w:val="000C1C8B"/>
    <w:rsid w:val="000C3FE4"/>
    <w:rsid w:val="000C4EA3"/>
    <w:rsid w:val="000E6BC3"/>
    <w:rsid w:val="000F72F7"/>
    <w:rsid w:val="0010261B"/>
    <w:rsid w:val="00111C3A"/>
    <w:rsid w:val="00125891"/>
    <w:rsid w:val="00125F05"/>
    <w:rsid w:val="00143BF9"/>
    <w:rsid w:val="001564D2"/>
    <w:rsid w:val="00173E4F"/>
    <w:rsid w:val="00183298"/>
    <w:rsid w:val="001A7F95"/>
    <w:rsid w:val="001B12BD"/>
    <w:rsid w:val="001B202C"/>
    <w:rsid w:val="001C4F33"/>
    <w:rsid w:val="001C5189"/>
    <w:rsid w:val="001E0DD0"/>
    <w:rsid w:val="001E5062"/>
    <w:rsid w:val="0020474D"/>
    <w:rsid w:val="00207095"/>
    <w:rsid w:val="00223C57"/>
    <w:rsid w:val="0023036C"/>
    <w:rsid w:val="00232ED4"/>
    <w:rsid w:val="00234F82"/>
    <w:rsid w:val="002401E0"/>
    <w:rsid w:val="00271B8F"/>
    <w:rsid w:val="00271C6F"/>
    <w:rsid w:val="0027511F"/>
    <w:rsid w:val="002767D2"/>
    <w:rsid w:val="002837CE"/>
    <w:rsid w:val="002A124D"/>
    <w:rsid w:val="002A13C7"/>
    <w:rsid w:val="002A190C"/>
    <w:rsid w:val="002A5CB2"/>
    <w:rsid w:val="002C5515"/>
    <w:rsid w:val="002D088F"/>
    <w:rsid w:val="002E1B63"/>
    <w:rsid w:val="002E5EA3"/>
    <w:rsid w:val="002F2A6A"/>
    <w:rsid w:val="00311FB9"/>
    <w:rsid w:val="00314CF7"/>
    <w:rsid w:val="0031551B"/>
    <w:rsid w:val="00325603"/>
    <w:rsid w:val="0034497F"/>
    <w:rsid w:val="00351C76"/>
    <w:rsid w:val="00370DBB"/>
    <w:rsid w:val="00384DA4"/>
    <w:rsid w:val="00386DDA"/>
    <w:rsid w:val="00387AE8"/>
    <w:rsid w:val="0039354F"/>
    <w:rsid w:val="00396AF3"/>
    <w:rsid w:val="00397624"/>
    <w:rsid w:val="003A7504"/>
    <w:rsid w:val="003B2EA0"/>
    <w:rsid w:val="003C258B"/>
    <w:rsid w:val="003C2B24"/>
    <w:rsid w:val="003C4713"/>
    <w:rsid w:val="003D3380"/>
    <w:rsid w:val="003D4466"/>
    <w:rsid w:val="003D5B84"/>
    <w:rsid w:val="0044430E"/>
    <w:rsid w:val="00447D9D"/>
    <w:rsid w:val="0045519E"/>
    <w:rsid w:val="00461D61"/>
    <w:rsid w:val="00466E7C"/>
    <w:rsid w:val="0048753C"/>
    <w:rsid w:val="004928FA"/>
    <w:rsid w:val="00496AF7"/>
    <w:rsid w:val="004A4CAB"/>
    <w:rsid w:val="004B17DC"/>
    <w:rsid w:val="004B7B75"/>
    <w:rsid w:val="004C3509"/>
    <w:rsid w:val="004D6269"/>
    <w:rsid w:val="004F3B82"/>
    <w:rsid w:val="00506668"/>
    <w:rsid w:val="00535301"/>
    <w:rsid w:val="0054225E"/>
    <w:rsid w:val="005467CB"/>
    <w:rsid w:val="0055339C"/>
    <w:rsid w:val="005549E5"/>
    <w:rsid w:val="00556EFE"/>
    <w:rsid w:val="0055792E"/>
    <w:rsid w:val="00560853"/>
    <w:rsid w:val="005660A7"/>
    <w:rsid w:val="00567C43"/>
    <w:rsid w:val="005735CA"/>
    <w:rsid w:val="00577D1C"/>
    <w:rsid w:val="005827FC"/>
    <w:rsid w:val="005948E5"/>
    <w:rsid w:val="00595F49"/>
    <w:rsid w:val="005B1993"/>
    <w:rsid w:val="005B1A53"/>
    <w:rsid w:val="005B411A"/>
    <w:rsid w:val="005B54CB"/>
    <w:rsid w:val="005B7839"/>
    <w:rsid w:val="005C034F"/>
    <w:rsid w:val="005E67E6"/>
    <w:rsid w:val="00600B86"/>
    <w:rsid w:val="0060539B"/>
    <w:rsid w:val="00607C12"/>
    <w:rsid w:val="006130A5"/>
    <w:rsid w:val="00625DDD"/>
    <w:rsid w:val="0063566F"/>
    <w:rsid w:val="0063607D"/>
    <w:rsid w:val="006370E7"/>
    <w:rsid w:val="006543DE"/>
    <w:rsid w:val="0065735B"/>
    <w:rsid w:val="0066361C"/>
    <w:rsid w:val="00674B61"/>
    <w:rsid w:val="006763D2"/>
    <w:rsid w:val="006834CC"/>
    <w:rsid w:val="00685379"/>
    <w:rsid w:val="006930D5"/>
    <w:rsid w:val="006A4282"/>
    <w:rsid w:val="006A60BF"/>
    <w:rsid w:val="006C34C7"/>
    <w:rsid w:val="006E4D17"/>
    <w:rsid w:val="006F137D"/>
    <w:rsid w:val="006F385A"/>
    <w:rsid w:val="0070764E"/>
    <w:rsid w:val="00716EC8"/>
    <w:rsid w:val="00723B46"/>
    <w:rsid w:val="007278C9"/>
    <w:rsid w:val="00744E72"/>
    <w:rsid w:val="0075519A"/>
    <w:rsid w:val="00766982"/>
    <w:rsid w:val="0077150E"/>
    <w:rsid w:val="007734B7"/>
    <w:rsid w:val="0078561B"/>
    <w:rsid w:val="007A1F6A"/>
    <w:rsid w:val="007C0305"/>
    <w:rsid w:val="007D7598"/>
    <w:rsid w:val="007D7792"/>
    <w:rsid w:val="007E3582"/>
    <w:rsid w:val="007E6F43"/>
    <w:rsid w:val="007F29C4"/>
    <w:rsid w:val="007F39ED"/>
    <w:rsid w:val="008179D5"/>
    <w:rsid w:val="00826F00"/>
    <w:rsid w:val="00835175"/>
    <w:rsid w:val="00861CE0"/>
    <w:rsid w:val="00887875"/>
    <w:rsid w:val="00897866"/>
    <w:rsid w:val="008A2228"/>
    <w:rsid w:val="008A3BA1"/>
    <w:rsid w:val="008A4B39"/>
    <w:rsid w:val="008B58CB"/>
    <w:rsid w:val="008C4078"/>
    <w:rsid w:val="008D1D1E"/>
    <w:rsid w:val="008D6A9C"/>
    <w:rsid w:val="008E261D"/>
    <w:rsid w:val="008F09DD"/>
    <w:rsid w:val="0090274C"/>
    <w:rsid w:val="00931734"/>
    <w:rsid w:val="00945B25"/>
    <w:rsid w:val="009469AA"/>
    <w:rsid w:val="00953D41"/>
    <w:rsid w:val="00956325"/>
    <w:rsid w:val="00967798"/>
    <w:rsid w:val="00972EF3"/>
    <w:rsid w:val="00983CC6"/>
    <w:rsid w:val="009A0B2A"/>
    <w:rsid w:val="009A1709"/>
    <w:rsid w:val="009B11FB"/>
    <w:rsid w:val="009B3CE6"/>
    <w:rsid w:val="009D3A6A"/>
    <w:rsid w:val="009E4B5F"/>
    <w:rsid w:val="009F080B"/>
    <w:rsid w:val="00A02465"/>
    <w:rsid w:val="00A05D70"/>
    <w:rsid w:val="00A21CD1"/>
    <w:rsid w:val="00A23759"/>
    <w:rsid w:val="00A27339"/>
    <w:rsid w:val="00A51EA2"/>
    <w:rsid w:val="00A52EBE"/>
    <w:rsid w:val="00A55EDC"/>
    <w:rsid w:val="00A562E8"/>
    <w:rsid w:val="00A727A1"/>
    <w:rsid w:val="00A727C7"/>
    <w:rsid w:val="00A734C7"/>
    <w:rsid w:val="00A81783"/>
    <w:rsid w:val="00A86C4F"/>
    <w:rsid w:val="00AA01CA"/>
    <w:rsid w:val="00AA5C6D"/>
    <w:rsid w:val="00AA67B3"/>
    <w:rsid w:val="00AA6F66"/>
    <w:rsid w:val="00AA7FD7"/>
    <w:rsid w:val="00AC1A9D"/>
    <w:rsid w:val="00AC2AC9"/>
    <w:rsid w:val="00AD3825"/>
    <w:rsid w:val="00AF11ED"/>
    <w:rsid w:val="00AF3D7C"/>
    <w:rsid w:val="00B042F7"/>
    <w:rsid w:val="00B06322"/>
    <w:rsid w:val="00B066F4"/>
    <w:rsid w:val="00B06793"/>
    <w:rsid w:val="00B40026"/>
    <w:rsid w:val="00B42C27"/>
    <w:rsid w:val="00B517B1"/>
    <w:rsid w:val="00B55313"/>
    <w:rsid w:val="00B62D21"/>
    <w:rsid w:val="00B67940"/>
    <w:rsid w:val="00B67CD9"/>
    <w:rsid w:val="00B7008A"/>
    <w:rsid w:val="00B77B02"/>
    <w:rsid w:val="00B82D0E"/>
    <w:rsid w:val="00B851F4"/>
    <w:rsid w:val="00BA2EE8"/>
    <w:rsid w:val="00BB2050"/>
    <w:rsid w:val="00BB48BF"/>
    <w:rsid w:val="00BD1868"/>
    <w:rsid w:val="00BD7255"/>
    <w:rsid w:val="00BE4BAA"/>
    <w:rsid w:val="00BF65D9"/>
    <w:rsid w:val="00BF7D06"/>
    <w:rsid w:val="00C01CE2"/>
    <w:rsid w:val="00C22932"/>
    <w:rsid w:val="00C3650E"/>
    <w:rsid w:val="00C535A8"/>
    <w:rsid w:val="00C55E2B"/>
    <w:rsid w:val="00C86569"/>
    <w:rsid w:val="00C959AB"/>
    <w:rsid w:val="00C97CFE"/>
    <w:rsid w:val="00CA31F8"/>
    <w:rsid w:val="00CC3090"/>
    <w:rsid w:val="00CC6AEA"/>
    <w:rsid w:val="00CD0A90"/>
    <w:rsid w:val="00D01804"/>
    <w:rsid w:val="00D35936"/>
    <w:rsid w:val="00D50B6C"/>
    <w:rsid w:val="00D60E84"/>
    <w:rsid w:val="00D67A34"/>
    <w:rsid w:val="00D7432E"/>
    <w:rsid w:val="00D810A6"/>
    <w:rsid w:val="00DA1006"/>
    <w:rsid w:val="00DA73AB"/>
    <w:rsid w:val="00DA7990"/>
    <w:rsid w:val="00DB7F37"/>
    <w:rsid w:val="00DC0583"/>
    <w:rsid w:val="00DF3D2A"/>
    <w:rsid w:val="00E01FEB"/>
    <w:rsid w:val="00E07C2B"/>
    <w:rsid w:val="00E151B4"/>
    <w:rsid w:val="00E504E6"/>
    <w:rsid w:val="00E63A1B"/>
    <w:rsid w:val="00E65D11"/>
    <w:rsid w:val="00E74DA0"/>
    <w:rsid w:val="00E80EC1"/>
    <w:rsid w:val="00E917F9"/>
    <w:rsid w:val="00E965FE"/>
    <w:rsid w:val="00EB0333"/>
    <w:rsid w:val="00EB5237"/>
    <w:rsid w:val="00ED00C9"/>
    <w:rsid w:val="00ED549F"/>
    <w:rsid w:val="00EE3AD8"/>
    <w:rsid w:val="00EE3F16"/>
    <w:rsid w:val="00EF62B1"/>
    <w:rsid w:val="00F12F2B"/>
    <w:rsid w:val="00F22DC8"/>
    <w:rsid w:val="00F2583C"/>
    <w:rsid w:val="00F25AF6"/>
    <w:rsid w:val="00F276B2"/>
    <w:rsid w:val="00F71434"/>
    <w:rsid w:val="00F800E6"/>
    <w:rsid w:val="00F81382"/>
    <w:rsid w:val="00F81BAC"/>
    <w:rsid w:val="00F85429"/>
    <w:rsid w:val="00F90584"/>
    <w:rsid w:val="00FB26F6"/>
    <w:rsid w:val="00FD3D5C"/>
    <w:rsid w:val="00FD5A7E"/>
    <w:rsid w:val="00FE1EB7"/>
    <w:rsid w:val="00FE4E55"/>
    <w:rsid w:val="00FF62E6"/>
    <w:rsid w:val="00FF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85B0E"/>
  <w15:chartTrackingRefBased/>
  <w15:docId w15:val="{7E000893-5D95-4CE8-9E81-65FAF3EE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F82"/>
  </w:style>
  <w:style w:type="paragraph" w:styleId="Footer">
    <w:name w:val="footer"/>
    <w:basedOn w:val="Normal"/>
    <w:link w:val="FooterChar"/>
    <w:uiPriority w:val="99"/>
    <w:unhideWhenUsed/>
    <w:rsid w:val="00234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F82"/>
  </w:style>
  <w:style w:type="character" w:styleId="Hyperlink">
    <w:name w:val="Hyperlink"/>
    <w:basedOn w:val="DefaultParagraphFont"/>
    <w:uiPriority w:val="99"/>
    <w:unhideWhenUsed/>
    <w:rsid w:val="00025EEF"/>
    <w:rPr>
      <w:color w:val="0563C1" w:themeColor="hyperlink"/>
      <w:u w:val="single"/>
    </w:rPr>
  </w:style>
  <w:style w:type="paragraph" w:styleId="Title">
    <w:name w:val="Title"/>
    <w:basedOn w:val="Normal"/>
    <w:link w:val="TitleChar"/>
    <w:uiPriority w:val="10"/>
    <w:qFormat/>
    <w:rsid w:val="00461D61"/>
    <w:pPr>
      <w:widowControl w:val="0"/>
      <w:autoSpaceDE w:val="0"/>
      <w:autoSpaceDN w:val="0"/>
      <w:spacing w:before="4" w:after="0" w:line="240" w:lineRule="auto"/>
    </w:pPr>
    <w:rPr>
      <w:rFonts w:ascii="Times New Roman" w:eastAsia="Times New Roman" w:hAnsi="Times New Roman" w:cs="Times New Roman"/>
    </w:rPr>
  </w:style>
  <w:style w:type="character" w:customStyle="1" w:styleId="TitleChar">
    <w:name w:val="Title Char"/>
    <w:basedOn w:val="DefaultParagraphFont"/>
    <w:link w:val="Title"/>
    <w:uiPriority w:val="10"/>
    <w:rsid w:val="00461D61"/>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517B1"/>
    <w:rPr>
      <w:color w:val="605E5C"/>
      <w:shd w:val="clear" w:color="auto" w:fill="E1DFDD"/>
    </w:rPr>
  </w:style>
  <w:style w:type="table" w:styleId="TableGrid">
    <w:name w:val="Table Grid"/>
    <w:basedOn w:val="TableNormal"/>
    <w:uiPriority w:val="39"/>
    <w:rsid w:val="000C4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1C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
    <w:name w:val="sup"/>
    <w:basedOn w:val="DefaultParagraphFont"/>
    <w:rsid w:val="00D810A6"/>
  </w:style>
  <w:style w:type="paragraph" w:styleId="ListParagraph">
    <w:name w:val="List Paragraph"/>
    <w:basedOn w:val="Normal"/>
    <w:uiPriority w:val="34"/>
    <w:qFormat/>
    <w:rsid w:val="0078561B"/>
    <w:pPr>
      <w:spacing w:after="200" w:line="276" w:lineRule="auto"/>
      <w:ind w:left="720"/>
      <w:contextualSpacing/>
    </w:pPr>
  </w:style>
  <w:style w:type="character" w:styleId="FollowedHyperlink">
    <w:name w:val="FollowedHyperlink"/>
    <w:basedOn w:val="DefaultParagraphFont"/>
    <w:uiPriority w:val="99"/>
    <w:semiHidden/>
    <w:unhideWhenUsed/>
    <w:rsid w:val="00032C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044038">
      <w:bodyDiv w:val="1"/>
      <w:marLeft w:val="0"/>
      <w:marRight w:val="0"/>
      <w:marTop w:val="0"/>
      <w:marBottom w:val="0"/>
      <w:divBdr>
        <w:top w:val="none" w:sz="0" w:space="0" w:color="auto"/>
        <w:left w:val="none" w:sz="0" w:space="0" w:color="auto"/>
        <w:bottom w:val="none" w:sz="0" w:space="0" w:color="auto"/>
        <w:right w:val="none" w:sz="0" w:space="0" w:color="auto"/>
      </w:divBdr>
    </w:div>
    <w:div w:id="629408117">
      <w:bodyDiv w:val="1"/>
      <w:marLeft w:val="0"/>
      <w:marRight w:val="0"/>
      <w:marTop w:val="0"/>
      <w:marBottom w:val="0"/>
      <w:divBdr>
        <w:top w:val="none" w:sz="0" w:space="0" w:color="auto"/>
        <w:left w:val="none" w:sz="0" w:space="0" w:color="auto"/>
        <w:bottom w:val="none" w:sz="0" w:space="0" w:color="auto"/>
        <w:right w:val="none" w:sz="0" w:space="0" w:color="auto"/>
      </w:divBdr>
    </w:div>
    <w:div w:id="722212199">
      <w:bodyDiv w:val="1"/>
      <w:marLeft w:val="0"/>
      <w:marRight w:val="0"/>
      <w:marTop w:val="0"/>
      <w:marBottom w:val="0"/>
      <w:divBdr>
        <w:top w:val="none" w:sz="0" w:space="0" w:color="auto"/>
        <w:left w:val="none" w:sz="0" w:space="0" w:color="auto"/>
        <w:bottom w:val="none" w:sz="0" w:space="0" w:color="auto"/>
        <w:right w:val="none" w:sz="0" w:space="0" w:color="auto"/>
      </w:divBdr>
      <w:divsChild>
        <w:div w:id="1845313428">
          <w:marLeft w:val="0"/>
          <w:marRight w:val="0"/>
          <w:marTop w:val="0"/>
          <w:marBottom w:val="0"/>
          <w:divBdr>
            <w:top w:val="none" w:sz="0" w:space="0" w:color="auto"/>
            <w:left w:val="none" w:sz="0" w:space="0" w:color="auto"/>
            <w:bottom w:val="none" w:sz="0" w:space="0" w:color="auto"/>
            <w:right w:val="none" w:sz="0" w:space="0" w:color="auto"/>
          </w:divBdr>
          <w:divsChild>
            <w:div w:id="1639605280">
              <w:marLeft w:val="0"/>
              <w:marRight w:val="210"/>
              <w:marTop w:val="0"/>
              <w:marBottom w:val="0"/>
              <w:divBdr>
                <w:top w:val="none" w:sz="0" w:space="0" w:color="auto"/>
                <w:left w:val="none" w:sz="0" w:space="0" w:color="auto"/>
                <w:bottom w:val="none" w:sz="0" w:space="0" w:color="auto"/>
                <w:right w:val="none" w:sz="0" w:space="0" w:color="auto"/>
              </w:divBdr>
            </w:div>
            <w:div w:id="944382444">
              <w:marLeft w:val="0"/>
              <w:marRight w:val="0"/>
              <w:marTop w:val="0"/>
              <w:marBottom w:val="0"/>
              <w:divBdr>
                <w:top w:val="none" w:sz="0" w:space="0" w:color="auto"/>
                <w:left w:val="none" w:sz="0" w:space="0" w:color="auto"/>
                <w:bottom w:val="none" w:sz="0" w:space="0" w:color="auto"/>
                <w:right w:val="none" w:sz="0" w:space="0" w:color="auto"/>
              </w:divBdr>
              <w:divsChild>
                <w:div w:id="860237830">
                  <w:marLeft w:val="0"/>
                  <w:marRight w:val="0"/>
                  <w:marTop w:val="0"/>
                  <w:marBottom w:val="6"/>
                  <w:divBdr>
                    <w:top w:val="none" w:sz="0" w:space="0" w:color="auto"/>
                    <w:left w:val="none" w:sz="0" w:space="0" w:color="auto"/>
                    <w:bottom w:val="none" w:sz="0" w:space="0" w:color="auto"/>
                    <w:right w:val="none" w:sz="0" w:space="0" w:color="auto"/>
                  </w:divBdr>
                </w:div>
                <w:div w:id="190267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53093">
          <w:marLeft w:val="0"/>
          <w:marRight w:val="0"/>
          <w:marTop w:val="0"/>
          <w:marBottom w:val="0"/>
          <w:divBdr>
            <w:top w:val="none" w:sz="0" w:space="0" w:color="auto"/>
            <w:left w:val="none" w:sz="0" w:space="0" w:color="auto"/>
            <w:bottom w:val="none" w:sz="0" w:space="0" w:color="auto"/>
            <w:right w:val="none" w:sz="0" w:space="0" w:color="auto"/>
          </w:divBdr>
          <w:divsChild>
            <w:div w:id="775054813">
              <w:marLeft w:val="0"/>
              <w:marRight w:val="210"/>
              <w:marTop w:val="0"/>
              <w:marBottom w:val="0"/>
              <w:divBdr>
                <w:top w:val="none" w:sz="0" w:space="0" w:color="auto"/>
                <w:left w:val="none" w:sz="0" w:space="0" w:color="auto"/>
                <w:bottom w:val="none" w:sz="0" w:space="0" w:color="auto"/>
                <w:right w:val="none" w:sz="0" w:space="0" w:color="auto"/>
              </w:divBdr>
            </w:div>
            <w:div w:id="232592698">
              <w:marLeft w:val="0"/>
              <w:marRight w:val="0"/>
              <w:marTop w:val="0"/>
              <w:marBottom w:val="0"/>
              <w:divBdr>
                <w:top w:val="none" w:sz="0" w:space="0" w:color="auto"/>
                <w:left w:val="none" w:sz="0" w:space="0" w:color="auto"/>
                <w:bottom w:val="none" w:sz="0" w:space="0" w:color="auto"/>
                <w:right w:val="none" w:sz="0" w:space="0" w:color="auto"/>
              </w:divBdr>
              <w:divsChild>
                <w:div w:id="1759984076">
                  <w:marLeft w:val="0"/>
                  <w:marRight w:val="0"/>
                  <w:marTop w:val="0"/>
                  <w:marBottom w:val="6"/>
                  <w:divBdr>
                    <w:top w:val="none" w:sz="0" w:space="0" w:color="auto"/>
                    <w:left w:val="none" w:sz="0" w:space="0" w:color="auto"/>
                    <w:bottom w:val="none" w:sz="0" w:space="0" w:color="auto"/>
                    <w:right w:val="none" w:sz="0" w:space="0" w:color="auto"/>
                  </w:divBdr>
                </w:div>
                <w:div w:id="148361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6170">
          <w:marLeft w:val="0"/>
          <w:marRight w:val="0"/>
          <w:marTop w:val="0"/>
          <w:marBottom w:val="0"/>
          <w:divBdr>
            <w:top w:val="none" w:sz="0" w:space="0" w:color="auto"/>
            <w:left w:val="none" w:sz="0" w:space="0" w:color="auto"/>
            <w:bottom w:val="none" w:sz="0" w:space="0" w:color="auto"/>
            <w:right w:val="none" w:sz="0" w:space="0" w:color="auto"/>
          </w:divBdr>
          <w:divsChild>
            <w:div w:id="1370715797">
              <w:marLeft w:val="0"/>
              <w:marRight w:val="210"/>
              <w:marTop w:val="0"/>
              <w:marBottom w:val="0"/>
              <w:divBdr>
                <w:top w:val="none" w:sz="0" w:space="0" w:color="auto"/>
                <w:left w:val="none" w:sz="0" w:space="0" w:color="auto"/>
                <w:bottom w:val="none" w:sz="0" w:space="0" w:color="auto"/>
                <w:right w:val="none" w:sz="0" w:space="0" w:color="auto"/>
              </w:divBdr>
            </w:div>
            <w:div w:id="808593511">
              <w:marLeft w:val="0"/>
              <w:marRight w:val="0"/>
              <w:marTop w:val="0"/>
              <w:marBottom w:val="0"/>
              <w:divBdr>
                <w:top w:val="none" w:sz="0" w:space="0" w:color="auto"/>
                <w:left w:val="none" w:sz="0" w:space="0" w:color="auto"/>
                <w:bottom w:val="none" w:sz="0" w:space="0" w:color="auto"/>
                <w:right w:val="none" w:sz="0" w:space="0" w:color="auto"/>
              </w:divBdr>
              <w:divsChild>
                <w:div w:id="1640064524">
                  <w:marLeft w:val="0"/>
                  <w:marRight w:val="0"/>
                  <w:marTop w:val="0"/>
                  <w:marBottom w:val="6"/>
                  <w:divBdr>
                    <w:top w:val="none" w:sz="0" w:space="0" w:color="auto"/>
                    <w:left w:val="none" w:sz="0" w:space="0" w:color="auto"/>
                    <w:bottom w:val="none" w:sz="0" w:space="0" w:color="auto"/>
                    <w:right w:val="none" w:sz="0" w:space="0" w:color="auto"/>
                  </w:divBdr>
                </w:div>
                <w:div w:id="206382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70454">
          <w:marLeft w:val="0"/>
          <w:marRight w:val="0"/>
          <w:marTop w:val="0"/>
          <w:marBottom w:val="0"/>
          <w:divBdr>
            <w:top w:val="none" w:sz="0" w:space="0" w:color="auto"/>
            <w:left w:val="none" w:sz="0" w:space="0" w:color="auto"/>
            <w:bottom w:val="none" w:sz="0" w:space="0" w:color="auto"/>
            <w:right w:val="none" w:sz="0" w:space="0" w:color="auto"/>
          </w:divBdr>
          <w:divsChild>
            <w:div w:id="592278859">
              <w:marLeft w:val="0"/>
              <w:marRight w:val="210"/>
              <w:marTop w:val="0"/>
              <w:marBottom w:val="0"/>
              <w:divBdr>
                <w:top w:val="none" w:sz="0" w:space="0" w:color="auto"/>
                <w:left w:val="none" w:sz="0" w:space="0" w:color="auto"/>
                <w:bottom w:val="none" w:sz="0" w:space="0" w:color="auto"/>
                <w:right w:val="none" w:sz="0" w:space="0" w:color="auto"/>
              </w:divBdr>
            </w:div>
            <w:div w:id="892809343">
              <w:marLeft w:val="0"/>
              <w:marRight w:val="0"/>
              <w:marTop w:val="0"/>
              <w:marBottom w:val="0"/>
              <w:divBdr>
                <w:top w:val="none" w:sz="0" w:space="0" w:color="auto"/>
                <w:left w:val="none" w:sz="0" w:space="0" w:color="auto"/>
                <w:bottom w:val="none" w:sz="0" w:space="0" w:color="auto"/>
                <w:right w:val="none" w:sz="0" w:space="0" w:color="auto"/>
              </w:divBdr>
              <w:divsChild>
                <w:div w:id="1681197041">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298339740">
          <w:marLeft w:val="0"/>
          <w:marRight w:val="0"/>
          <w:marTop w:val="0"/>
          <w:marBottom w:val="0"/>
          <w:divBdr>
            <w:top w:val="none" w:sz="0" w:space="0" w:color="auto"/>
            <w:left w:val="none" w:sz="0" w:space="0" w:color="auto"/>
            <w:bottom w:val="none" w:sz="0" w:space="0" w:color="auto"/>
            <w:right w:val="none" w:sz="0" w:space="0" w:color="auto"/>
          </w:divBdr>
          <w:divsChild>
            <w:div w:id="1842577391">
              <w:marLeft w:val="0"/>
              <w:marRight w:val="210"/>
              <w:marTop w:val="0"/>
              <w:marBottom w:val="0"/>
              <w:divBdr>
                <w:top w:val="none" w:sz="0" w:space="0" w:color="auto"/>
                <w:left w:val="none" w:sz="0" w:space="0" w:color="auto"/>
                <w:bottom w:val="none" w:sz="0" w:space="0" w:color="auto"/>
                <w:right w:val="none" w:sz="0" w:space="0" w:color="auto"/>
              </w:divBdr>
            </w:div>
            <w:div w:id="1756898485">
              <w:marLeft w:val="0"/>
              <w:marRight w:val="0"/>
              <w:marTop w:val="0"/>
              <w:marBottom w:val="0"/>
              <w:divBdr>
                <w:top w:val="none" w:sz="0" w:space="0" w:color="auto"/>
                <w:left w:val="none" w:sz="0" w:space="0" w:color="auto"/>
                <w:bottom w:val="none" w:sz="0" w:space="0" w:color="auto"/>
                <w:right w:val="none" w:sz="0" w:space="0" w:color="auto"/>
              </w:divBdr>
              <w:divsChild>
                <w:div w:id="599411099">
                  <w:marLeft w:val="0"/>
                  <w:marRight w:val="0"/>
                  <w:marTop w:val="0"/>
                  <w:marBottom w:val="6"/>
                  <w:divBdr>
                    <w:top w:val="none" w:sz="0" w:space="0" w:color="auto"/>
                    <w:left w:val="none" w:sz="0" w:space="0" w:color="auto"/>
                    <w:bottom w:val="none" w:sz="0" w:space="0" w:color="auto"/>
                    <w:right w:val="none" w:sz="0" w:space="0" w:color="auto"/>
                  </w:divBdr>
                </w:div>
                <w:div w:id="146512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28592">
          <w:marLeft w:val="0"/>
          <w:marRight w:val="0"/>
          <w:marTop w:val="0"/>
          <w:marBottom w:val="0"/>
          <w:divBdr>
            <w:top w:val="none" w:sz="0" w:space="0" w:color="auto"/>
            <w:left w:val="none" w:sz="0" w:space="0" w:color="auto"/>
            <w:bottom w:val="none" w:sz="0" w:space="0" w:color="auto"/>
            <w:right w:val="none" w:sz="0" w:space="0" w:color="auto"/>
          </w:divBdr>
          <w:divsChild>
            <w:div w:id="1517887239">
              <w:marLeft w:val="0"/>
              <w:marRight w:val="210"/>
              <w:marTop w:val="0"/>
              <w:marBottom w:val="0"/>
              <w:divBdr>
                <w:top w:val="none" w:sz="0" w:space="0" w:color="auto"/>
                <w:left w:val="none" w:sz="0" w:space="0" w:color="auto"/>
                <w:bottom w:val="none" w:sz="0" w:space="0" w:color="auto"/>
                <w:right w:val="none" w:sz="0" w:space="0" w:color="auto"/>
              </w:divBdr>
            </w:div>
            <w:div w:id="1224608623">
              <w:marLeft w:val="0"/>
              <w:marRight w:val="0"/>
              <w:marTop w:val="0"/>
              <w:marBottom w:val="0"/>
              <w:divBdr>
                <w:top w:val="none" w:sz="0" w:space="0" w:color="auto"/>
                <w:left w:val="none" w:sz="0" w:space="0" w:color="auto"/>
                <w:bottom w:val="none" w:sz="0" w:space="0" w:color="auto"/>
                <w:right w:val="none" w:sz="0" w:space="0" w:color="auto"/>
              </w:divBdr>
              <w:divsChild>
                <w:div w:id="13037270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768283241">
          <w:marLeft w:val="0"/>
          <w:marRight w:val="0"/>
          <w:marTop w:val="0"/>
          <w:marBottom w:val="0"/>
          <w:divBdr>
            <w:top w:val="none" w:sz="0" w:space="0" w:color="auto"/>
            <w:left w:val="none" w:sz="0" w:space="0" w:color="auto"/>
            <w:bottom w:val="none" w:sz="0" w:space="0" w:color="auto"/>
            <w:right w:val="none" w:sz="0" w:space="0" w:color="auto"/>
          </w:divBdr>
          <w:divsChild>
            <w:div w:id="24869816">
              <w:marLeft w:val="0"/>
              <w:marRight w:val="210"/>
              <w:marTop w:val="0"/>
              <w:marBottom w:val="0"/>
              <w:divBdr>
                <w:top w:val="none" w:sz="0" w:space="0" w:color="auto"/>
                <w:left w:val="none" w:sz="0" w:space="0" w:color="auto"/>
                <w:bottom w:val="none" w:sz="0" w:space="0" w:color="auto"/>
                <w:right w:val="none" w:sz="0" w:space="0" w:color="auto"/>
              </w:divBdr>
            </w:div>
            <w:div w:id="1863933046">
              <w:marLeft w:val="0"/>
              <w:marRight w:val="0"/>
              <w:marTop w:val="0"/>
              <w:marBottom w:val="0"/>
              <w:divBdr>
                <w:top w:val="none" w:sz="0" w:space="0" w:color="auto"/>
                <w:left w:val="none" w:sz="0" w:space="0" w:color="auto"/>
                <w:bottom w:val="none" w:sz="0" w:space="0" w:color="auto"/>
                <w:right w:val="none" w:sz="0" w:space="0" w:color="auto"/>
              </w:divBdr>
              <w:divsChild>
                <w:div w:id="166385378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342440186">
          <w:marLeft w:val="0"/>
          <w:marRight w:val="0"/>
          <w:marTop w:val="0"/>
          <w:marBottom w:val="0"/>
          <w:divBdr>
            <w:top w:val="none" w:sz="0" w:space="0" w:color="auto"/>
            <w:left w:val="none" w:sz="0" w:space="0" w:color="auto"/>
            <w:bottom w:val="none" w:sz="0" w:space="0" w:color="auto"/>
            <w:right w:val="none" w:sz="0" w:space="0" w:color="auto"/>
          </w:divBdr>
          <w:divsChild>
            <w:div w:id="1248349689">
              <w:marLeft w:val="0"/>
              <w:marRight w:val="210"/>
              <w:marTop w:val="0"/>
              <w:marBottom w:val="0"/>
              <w:divBdr>
                <w:top w:val="none" w:sz="0" w:space="0" w:color="auto"/>
                <w:left w:val="none" w:sz="0" w:space="0" w:color="auto"/>
                <w:bottom w:val="none" w:sz="0" w:space="0" w:color="auto"/>
                <w:right w:val="none" w:sz="0" w:space="0" w:color="auto"/>
              </w:divBdr>
            </w:div>
            <w:div w:id="501311406">
              <w:marLeft w:val="0"/>
              <w:marRight w:val="0"/>
              <w:marTop w:val="0"/>
              <w:marBottom w:val="0"/>
              <w:divBdr>
                <w:top w:val="none" w:sz="0" w:space="0" w:color="auto"/>
                <w:left w:val="none" w:sz="0" w:space="0" w:color="auto"/>
                <w:bottom w:val="none" w:sz="0" w:space="0" w:color="auto"/>
                <w:right w:val="none" w:sz="0" w:space="0" w:color="auto"/>
              </w:divBdr>
              <w:divsChild>
                <w:div w:id="178835051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735464267">
          <w:marLeft w:val="0"/>
          <w:marRight w:val="0"/>
          <w:marTop w:val="0"/>
          <w:marBottom w:val="0"/>
          <w:divBdr>
            <w:top w:val="none" w:sz="0" w:space="0" w:color="auto"/>
            <w:left w:val="none" w:sz="0" w:space="0" w:color="auto"/>
            <w:bottom w:val="none" w:sz="0" w:space="0" w:color="auto"/>
            <w:right w:val="none" w:sz="0" w:space="0" w:color="auto"/>
          </w:divBdr>
          <w:divsChild>
            <w:div w:id="1749884842">
              <w:marLeft w:val="0"/>
              <w:marRight w:val="210"/>
              <w:marTop w:val="0"/>
              <w:marBottom w:val="0"/>
              <w:divBdr>
                <w:top w:val="none" w:sz="0" w:space="0" w:color="auto"/>
                <w:left w:val="none" w:sz="0" w:space="0" w:color="auto"/>
                <w:bottom w:val="none" w:sz="0" w:space="0" w:color="auto"/>
                <w:right w:val="none" w:sz="0" w:space="0" w:color="auto"/>
              </w:divBdr>
            </w:div>
            <w:div w:id="1584148306">
              <w:marLeft w:val="0"/>
              <w:marRight w:val="0"/>
              <w:marTop w:val="0"/>
              <w:marBottom w:val="0"/>
              <w:divBdr>
                <w:top w:val="none" w:sz="0" w:space="0" w:color="auto"/>
                <w:left w:val="none" w:sz="0" w:space="0" w:color="auto"/>
                <w:bottom w:val="none" w:sz="0" w:space="0" w:color="auto"/>
                <w:right w:val="none" w:sz="0" w:space="0" w:color="auto"/>
              </w:divBdr>
              <w:divsChild>
                <w:div w:id="1431048559">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722485708">
          <w:marLeft w:val="0"/>
          <w:marRight w:val="0"/>
          <w:marTop w:val="0"/>
          <w:marBottom w:val="0"/>
          <w:divBdr>
            <w:top w:val="none" w:sz="0" w:space="0" w:color="auto"/>
            <w:left w:val="none" w:sz="0" w:space="0" w:color="auto"/>
            <w:bottom w:val="none" w:sz="0" w:space="0" w:color="auto"/>
            <w:right w:val="none" w:sz="0" w:space="0" w:color="auto"/>
          </w:divBdr>
          <w:divsChild>
            <w:div w:id="1966039165">
              <w:marLeft w:val="0"/>
              <w:marRight w:val="210"/>
              <w:marTop w:val="0"/>
              <w:marBottom w:val="0"/>
              <w:divBdr>
                <w:top w:val="none" w:sz="0" w:space="0" w:color="auto"/>
                <w:left w:val="none" w:sz="0" w:space="0" w:color="auto"/>
                <w:bottom w:val="none" w:sz="0" w:space="0" w:color="auto"/>
                <w:right w:val="none" w:sz="0" w:space="0" w:color="auto"/>
              </w:divBdr>
            </w:div>
            <w:div w:id="1107195775">
              <w:marLeft w:val="0"/>
              <w:marRight w:val="0"/>
              <w:marTop w:val="0"/>
              <w:marBottom w:val="0"/>
              <w:divBdr>
                <w:top w:val="none" w:sz="0" w:space="0" w:color="auto"/>
                <w:left w:val="none" w:sz="0" w:space="0" w:color="auto"/>
                <w:bottom w:val="none" w:sz="0" w:space="0" w:color="auto"/>
                <w:right w:val="none" w:sz="0" w:space="0" w:color="auto"/>
              </w:divBdr>
              <w:divsChild>
                <w:div w:id="1077827505">
                  <w:marLeft w:val="0"/>
                  <w:marRight w:val="0"/>
                  <w:marTop w:val="0"/>
                  <w:marBottom w:val="6"/>
                  <w:divBdr>
                    <w:top w:val="none" w:sz="0" w:space="0" w:color="auto"/>
                    <w:left w:val="none" w:sz="0" w:space="0" w:color="auto"/>
                    <w:bottom w:val="none" w:sz="0" w:space="0" w:color="auto"/>
                    <w:right w:val="none" w:sz="0" w:space="0" w:color="auto"/>
                  </w:divBdr>
                </w:div>
                <w:div w:id="9904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7282">
          <w:marLeft w:val="0"/>
          <w:marRight w:val="0"/>
          <w:marTop w:val="0"/>
          <w:marBottom w:val="0"/>
          <w:divBdr>
            <w:top w:val="none" w:sz="0" w:space="0" w:color="auto"/>
            <w:left w:val="none" w:sz="0" w:space="0" w:color="auto"/>
            <w:bottom w:val="none" w:sz="0" w:space="0" w:color="auto"/>
            <w:right w:val="none" w:sz="0" w:space="0" w:color="auto"/>
          </w:divBdr>
          <w:divsChild>
            <w:div w:id="245265939">
              <w:marLeft w:val="0"/>
              <w:marRight w:val="210"/>
              <w:marTop w:val="0"/>
              <w:marBottom w:val="0"/>
              <w:divBdr>
                <w:top w:val="none" w:sz="0" w:space="0" w:color="auto"/>
                <w:left w:val="none" w:sz="0" w:space="0" w:color="auto"/>
                <w:bottom w:val="none" w:sz="0" w:space="0" w:color="auto"/>
                <w:right w:val="none" w:sz="0" w:space="0" w:color="auto"/>
              </w:divBdr>
            </w:div>
            <w:div w:id="1968005852">
              <w:marLeft w:val="0"/>
              <w:marRight w:val="0"/>
              <w:marTop w:val="0"/>
              <w:marBottom w:val="0"/>
              <w:divBdr>
                <w:top w:val="none" w:sz="0" w:space="0" w:color="auto"/>
                <w:left w:val="none" w:sz="0" w:space="0" w:color="auto"/>
                <w:bottom w:val="none" w:sz="0" w:space="0" w:color="auto"/>
                <w:right w:val="none" w:sz="0" w:space="0" w:color="auto"/>
              </w:divBdr>
              <w:divsChild>
                <w:div w:id="1456950657">
                  <w:marLeft w:val="0"/>
                  <w:marRight w:val="0"/>
                  <w:marTop w:val="0"/>
                  <w:marBottom w:val="6"/>
                  <w:divBdr>
                    <w:top w:val="none" w:sz="0" w:space="0" w:color="auto"/>
                    <w:left w:val="none" w:sz="0" w:space="0" w:color="auto"/>
                    <w:bottom w:val="none" w:sz="0" w:space="0" w:color="auto"/>
                    <w:right w:val="none" w:sz="0" w:space="0" w:color="auto"/>
                  </w:divBdr>
                </w:div>
                <w:div w:id="195521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673430">
          <w:marLeft w:val="0"/>
          <w:marRight w:val="0"/>
          <w:marTop w:val="0"/>
          <w:marBottom w:val="0"/>
          <w:divBdr>
            <w:top w:val="none" w:sz="0" w:space="0" w:color="auto"/>
            <w:left w:val="none" w:sz="0" w:space="0" w:color="auto"/>
            <w:bottom w:val="none" w:sz="0" w:space="0" w:color="auto"/>
            <w:right w:val="none" w:sz="0" w:space="0" w:color="auto"/>
          </w:divBdr>
          <w:divsChild>
            <w:div w:id="1623227899">
              <w:marLeft w:val="0"/>
              <w:marRight w:val="210"/>
              <w:marTop w:val="0"/>
              <w:marBottom w:val="0"/>
              <w:divBdr>
                <w:top w:val="none" w:sz="0" w:space="0" w:color="auto"/>
                <w:left w:val="none" w:sz="0" w:space="0" w:color="auto"/>
                <w:bottom w:val="none" w:sz="0" w:space="0" w:color="auto"/>
                <w:right w:val="none" w:sz="0" w:space="0" w:color="auto"/>
              </w:divBdr>
            </w:div>
            <w:div w:id="670183091">
              <w:marLeft w:val="0"/>
              <w:marRight w:val="0"/>
              <w:marTop w:val="0"/>
              <w:marBottom w:val="0"/>
              <w:divBdr>
                <w:top w:val="none" w:sz="0" w:space="0" w:color="auto"/>
                <w:left w:val="none" w:sz="0" w:space="0" w:color="auto"/>
                <w:bottom w:val="none" w:sz="0" w:space="0" w:color="auto"/>
                <w:right w:val="none" w:sz="0" w:space="0" w:color="auto"/>
              </w:divBdr>
              <w:divsChild>
                <w:div w:id="824474738">
                  <w:marLeft w:val="0"/>
                  <w:marRight w:val="0"/>
                  <w:marTop w:val="0"/>
                  <w:marBottom w:val="6"/>
                  <w:divBdr>
                    <w:top w:val="none" w:sz="0" w:space="0" w:color="auto"/>
                    <w:left w:val="none" w:sz="0" w:space="0" w:color="auto"/>
                    <w:bottom w:val="none" w:sz="0" w:space="0" w:color="auto"/>
                    <w:right w:val="none" w:sz="0" w:space="0" w:color="auto"/>
                  </w:divBdr>
                </w:div>
                <w:div w:id="11633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72320">
          <w:marLeft w:val="0"/>
          <w:marRight w:val="0"/>
          <w:marTop w:val="0"/>
          <w:marBottom w:val="0"/>
          <w:divBdr>
            <w:top w:val="none" w:sz="0" w:space="0" w:color="auto"/>
            <w:left w:val="none" w:sz="0" w:space="0" w:color="auto"/>
            <w:bottom w:val="none" w:sz="0" w:space="0" w:color="auto"/>
            <w:right w:val="none" w:sz="0" w:space="0" w:color="auto"/>
          </w:divBdr>
          <w:divsChild>
            <w:div w:id="227964932">
              <w:marLeft w:val="0"/>
              <w:marRight w:val="210"/>
              <w:marTop w:val="0"/>
              <w:marBottom w:val="0"/>
              <w:divBdr>
                <w:top w:val="none" w:sz="0" w:space="0" w:color="auto"/>
                <w:left w:val="none" w:sz="0" w:space="0" w:color="auto"/>
                <w:bottom w:val="none" w:sz="0" w:space="0" w:color="auto"/>
                <w:right w:val="none" w:sz="0" w:space="0" w:color="auto"/>
              </w:divBdr>
            </w:div>
            <w:div w:id="310645301">
              <w:marLeft w:val="0"/>
              <w:marRight w:val="0"/>
              <w:marTop w:val="0"/>
              <w:marBottom w:val="0"/>
              <w:divBdr>
                <w:top w:val="none" w:sz="0" w:space="0" w:color="auto"/>
                <w:left w:val="none" w:sz="0" w:space="0" w:color="auto"/>
                <w:bottom w:val="none" w:sz="0" w:space="0" w:color="auto"/>
                <w:right w:val="none" w:sz="0" w:space="0" w:color="auto"/>
              </w:divBdr>
              <w:divsChild>
                <w:div w:id="1829518315">
                  <w:marLeft w:val="0"/>
                  <w:marRight w:val="0"/>
                  <w:marTop w:val="0"/>
                  <w:marBottom w:val="6"/>
                  <w:divBdr>
                    <w:top w:val="none" w:sz="0" w:space="0" w:color="auto"/>
                    <w:left w:val="none" w:sz="0" w:space="0" w:color="auto"/>
                    <w:bottom w:val="none" w:sz="0" w:space="0" w:color="auto"/>
                    <w:right w:val="none" w:sz="0" w:space="0" w:color="auto"/>
                  </w:divBdr>
                </w:div>
                <w:div w:id="100508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47809">
          <w:marLeft w:val="0"/>
          <w:marRight w:val="0"/>
          <w:marTop w:val="0"/>
          <w:marBottom w:val="0"/>
          <w:divBdr>
            <w:top w:val="none" w:sz="0" w:space="0" w:color="auto"/>
            <w:left w:val="none" w:sz="0" w:space="0" w:color="auto"/>
            <w:bottom w:val="none" w:sz="0" w:space="0" w:color="auto"/>
            <w:right w:val="none" w:sz="0" w:space="0" w:color="auto"/>
          </w:divBdr>
          <w:divsChild>
            <w:div w:id="1403479288">
              <w:marLeft w:val="0"/>
              <w:marRight w:val="210"/>
              <w:marTop w:val="0"/>
              <w:marBottom w:val="0"/>
              <w:divBdr>
                <w:top w:val="none" w:sz="0" w:space="0" w:color="auto"/>
                <w:left w:val="none" w:sz="0" w:space="0" w:color="auto"/>
                <w:bottom w:val="none" w:sz="0" w:space="0" w:color="auto"/>
                <w:right w:val="none" w:sz="0" w:space="0" w:color="auto"/>
              </w:divBdr>
            </w:div>
            <w:div w:id="1066413921">
              <w:marLeft w:val="0"/>
              <w:marRight w:val="0"/>
              <w:marTop w:val="0"/>
              <w:marBottom w:val="0"/>
              <w:divBdr>
                <w:top w:val="none" w:sz="0" w:space="0" w:color="auto"/>
                <w:left w:val="none" w:sz="0" w:space="0" w:color="auto"/>
                <w:bottom w:val="none" w:sz="0" w:space="0" w:color="auto"/>
                <w:right w:val="none" w:sz="0" w:space="0" w:color="auto"/>
              </w:divBdr>
              <w:divsChild>
                <w:div w:id="837768362">
                  <w:marLeft w:val="0"/>
                  <w:marRight w:val="0"/>
                  <w:marTop w:val="0"/>
                  <w:marBottom w:val="6"/>
                  <w:divBdr>
                    <w:top w:val="none" w:sz="0" w:space="0" w:color="auto"/>
                    <w:left w:val="none" w:sz="0" w:space="0" w:color="auto"/>
                    <w:bottom w:val="none" w:sz="0" w:space="0" w:color="auto"/>
                    <w:right w:val="none" w:sz="0" w:space="0" w:color="auto"/>
                  </w:divBdr>
                </w:div>
                <w:div w:id="3817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89164">
          <w:marLeft w:val="0"/>
          <w:marRight w:val="0"/>
          <w:marTop w:val="0"/>
          <w:marBottom w:val="0"/>
          <w:divBdr>
            <w:top w:val="none" w:sz="0" w:space="0" w:color="auto"/>
            <w:left w:val="none" w:sz="0" w:space="0" w:color="auto"/>
            <w:bottom w:val="none" w:sz="0" w:space="0" w:color="auto"/>
            <w:right w:val="none" w:sz="0" w:space="0" w:color="auto"/>
          </w:divBdr>
          <w:divsChild>
            <w:div w:id="1208566226">
              <w:marLeft w:val="0"/>
              <w:marRight w:val="210"/>
              <w:marTop w:val="0"/>
              <w:marBottom w:val="0"/>
              <w:divBdr>
                <w:top w:val="none" w:sz="0" w:space="0" w:color="auto"/>
                <w:left w:val="none" w:sz="0" w:space="0" w:color="auto"/>
                <w:bottom w:val="none" w:sz="0" w:space="0" w:color="auto"/>
                <w:right w:val="none" w:sz="0" w:space="0" w:color="auto"/>
              </w:divBdr>
            </w:div>
            <w:div w:id="609163339">
              <w:marLeft w:val="0"/>
              <w:marRight w:val="0"/>
              <w:marTop w:val="0"/>
              <w:marBottom w:val="0"/>
              <w:divBdr>
                <w:top w:val="none" w:sz="0" w:space="0" w:color="auto"/>
                <w:left w:val="none" w:sz="0" w:space="0" w:color="auto"/>
                <w:bottom w:val="none" w:sz="0" w:space="0" w:color="auto"/>
                <w:right w:val="none" w:sz="0" w:space="0" w:color="auto"/>
              </w:divBdr>
              <w:divsChild>
                <w:div w:id="503016633">
                  <w:marLeft w:val="0"/>
                  <w:marRight w:val="0"/>
                  <w:marTop w:val="0"/>
                  <w:marBottom w:val="6"/>
                  <w:divBdr>
                    <w:top w:val="none" w:sz="0" w:space="0" w:color="auto"/>
                    <w:left w:val="none" w:sz="0" w:space="0" w:color="auto"/>
                    <w:bottom w:val="none" w:sz="0" w:space="0" w:color="auto"/>
                    <w:right w:val="none" w:sz="0" w:space="0" w:color="auto"/>
                  </w:divBdr>
                </w:div>
                <w:div w:id="72915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73837">
          <w:marLeft w:val="0"/>
          <w:marRight w:val="0"/>
          <w:marTop w:val="0"/>
          <w:marBottom w:val="0"/>
          <w:divBdr>
            <w:top w:val="none" w:sz="0" w:space="0" w:color="auto"/>
            <w:left w:val="none" w:sz="0" w:space="0" w:color="auto"/>
            <w:bottom w:val="none" w:sz="0" w:space="0" w:color="auto"/>
            <w:right w:val="none" w:sz="0" w:space="0" w:color="auto"/>
          </w:divBdr>
          <w:divsChild>
            <w:div w:id="711804139">
              <w:marLeft w:val="0"/>
              <w:marRight w:val="210"/>
              <w:marTop w:val="0"/>
              <w:marBottom w:val="0"/>
              <w:divBdr>
                <w:top w:val="none" w:sz="0" w:space="0" w:color="auto"/>
                <w:left w:val="none" w:sz="0" w:space="0" w:color="auto"/>
                <w:bottom w:val="none" w:sz="0" w:space="0" w:color="auto"/>
                <w:right w:val="none" w:sz="0" w:space="0" w:color="auto"/>
              </w:divBdr>
            </w:div>
            <w:div w:id="1538464491">
              <w:marLeft w:val="0"/>
              <w:marRight w:val="0"/>
              <w:marTop w:val="0"/>
              <w:marBottom w:val="0"/>
              <w:divBdr>
                <w:top w:val="none" w:sz="0" w:space="0" w:color="auto"/>
                <w:left w:val="none" w:sz="0" w:space="0" w:color="auto"/>
                <w:bottom w:val="none" w:sz="0" w:space="0" w:color="auto"/>
                <w:right w:val="none" w:sz="0" w:space="0" w:color="auto"/>
              </w:divBdr>
              <w:divsChild>
                <w:div w:id="437144697">
                  <w:marLeft w:val="0"/>
                  <w:marRight w:val="0"/>
                  <w:marTop w:val="0"/>
                  <w:marBottom w:val="6"/>
                  <w:divBdr>
                    <w:top w:val="none" w:sz="0" w:space="0" w:color="auto"/>
                    <w:left w:val="none" w:sz="0" w:space="0" w:color="auto"/>
                    <w:bottom w:val="none" w:sz="0" w:space="0" w:color="auto"/>
                    <w:right w:val="none" w:sz="0" w:space="0" w:color="auto"/>
                  </w:divBdr>
                </w:div>
                <w:div w:id="175748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80571">
          <w:marLeft w:val="0"/>
          <w:marRight w:val="0"/>
          <w:marTop w:val="0"/>
          <w:marBottom w:val="0"/>
          <w:divBdr>
            <w:top w:val="none" w:sz="0" w:space="0" w:color="auto"/>
            <w:left w:val="none" w:sz="0" w:space="0" w:color="auto"/>
            <w:bottom w:val="none" w:sz="0" w:space="0" w:color="auto"/>
            <w:right w:val="none" w:sz="0" w:space="0" w:color="auto"/>
          </w:divBdr>
          <w:divsChild>
            <w:div w:id="801775144">
              <w:marLeft w:val="0"/>
              <w:marRight w:val="210"/>
              <w:marTop w:val="0"/>
              <w:marBottom w:val="0"/>
              <w:divBdr>
                <w:top w:val="none" w:sz="0" w:space="0" w:color="auto"/>
                <w:left w:val="none" w:sz="0" w:space="0" w:color="auto"/>
                <w:bottom w:val="none" w:sz="0" w:space="0" w:color="auto"/>
                <w:right w:val="none" w:sz="0" w:space="0" w:color="auto"/>
              </w:divBdr>
            </w:div>
            <w:div w:id="411199351">
              <w:marLeft w:val="0"/>
              <w:marRight w:val="0"/>
              <w:marTop w:val="0"/>
              <w:marBottom w:val="0"/>
              <w:divBdr>
                <w:top w:val="none" w:sz="0" w:space="0" w:color="auto"/>
                <w:left w:val="none" w:sz="0" w:space="0" w:color="auto"/>
                <w:bottom w:val="none" w:sz="0" w:space="0" w:color="auto"/>
                <w:right w:val="none" w:sz="0" w:space="0" w:color="auto"/>
              </w:divBdr>
              <w:divsChild>
                <w:div w:id="1711028228">
                  <w:marLeft w:val="0"/>
                  <w:marRight w:val="0"/>
                  <w:marTop w:val="0"/>
                  <w:marBottom w:val="6"/>
                  <w:divBdr>
                    <w:top w:val="none" w:sz="0" w:space="0" w:color="auto"/>
                    <w:left w:val="none" w:sz="0" w:space="0" w:color="auto"/>
                    <w:bottom w:val="none" w:sz="0" w:space="0" w:color="auto"/>
                    <w:right w:val="none" w:sz="0" w:space="0" w:color="auto"/>
                  </w:divBdr>
                </w:div>
                <w:div w:id="4458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8671">
          <w:marLeft w:val="0"/>
          <w:marRight w:val="0"/>
          <w:marTop w:val="0"/>
          <w:marBottom w:val="0"/>
          <w:divBdr>
            <w:top w:val="none" w:sz="0" w:space="0" w:color="auto"/>
            <w:left w:val="none" w:sz="0" w:space="0" w:color="auto"/>
            <w:bottom w:val="none" w:sz="0" w:space="0" w:color="auto"/>
            <w:right w:val="none" w:sz="0" w:space="0" w:color="auto"/>
          </w:divBdr>
          <w:divsChild>
            <w:div w:id="116220087">
              <w:marLeft w:val="0"/>
              <w:marRight w:val="210"/>
              <w:marTop w:val="0"/>
              <w:marBottom w:val="0"/>
              <w:divBdr>
                <w:top w:val="none" w:sz="0" w:space="0" w:color="auto"/>
                <w:left w:val="none" w:sz="0" w:space="0" w:color="auto"/>
                <w:bottom w:val="none" w:sz="0" w:space="0" w:color="auto"/>
                <w:right w:val="none" w:sz="0" w:space="0" w:color="auto"/>
              </w:divBdr>
            </w:div>
            <w:div w:id="1298418922">
              <w:marLeft w:val="0"/>
              <w:marRight w:val="0"/>
              <w:marTop w:val="0"/>
              <w:marBottom w:val="0"/>
              <w:divBdr>
                <w:top w:val="none" w:sz="0" w:space="0" w:color="auto"/>
                <w:left w:val="none" w:sz="0" w:space="0" w:color="auto"/>
                <w:bottom w:val="none" w:sz="0" w:space="0" w:color="auto"/>
                <w:right w:val="none" w:sz="0" w:space="0" w:color="auto"/>
              </w:divBdr>
              <w:divsChild>
                <w:div w:id="1682931502">
                  <w:marLeft w:val="0"/>
                  <w:marRight w:val="0"/>
                  <w:marTop w:val="0"/>
                  <w:marBottom w:val="6"/>
                  <w:divBdr>
                    <w:top w:val="none" w:sz="0" w:space="0" w:color="auto"/>
                    <w:left w:val="none" w:sz="0" w:space="0" w:color="auto"/>
                    <w:bottom w:val="none" w:sz="0" w:space="0" w:color="auto"/>
                    <w:right w:val="none" w:sz="0" w:space="0" w:color="auto"/>
                  </w:divBdr>
                </w:div>
                <w:div w:id="113031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35861">
          <w:marLeft w:val="0"/>
          <w:marRight w:val="0"/>
          <w:marTop w:val="0"/>
          <w:marBottom w:val="0"/>
          <w:divBdr>
            <w:top w:val="none" w:sz="0" w:space="0" w:color="auto"/>
            <w:left w:val="none" w:sz="0" w:space="0" w:color="auto"/>
            <w:bottom w:val="none" w:sz="0" w:space="0" w:color="auto"/>
            <w:right w:val="none" w:sz="0" w:space="0" w:color="auto"/>
          </w:divBdr>
          <w:divsChild>
            <w:div w:id="211043123">
              <w:marLeft w:val="0"/>
              <w:marRight w:val="210"/>
              <w:marTop w:val="0"/>
              <w:marBottom w:val="0"/>
              <w:divBdr>
                <w:top w:val="none" w:sz="0" w:space="0" w:color="auto"/>
                <w:left w:val="none" w:sz="0" w:space="0" w:color="auto"/>
                <w:bottom w:val="none" w:sz="0" w:space="0" w:color="auto"/>
                <w:right w:val="none" w:sz="0" w:space="0" w:color="auto"/>
              </w:divBdr>
            </w:div>
            <w:div w:id="1609045745">
              <w:marLeft w:val="0"/>
              <w:marRight w:val="0"/>
              <w:marTop w:val="0"/>
              <w:marBottom w:val="0"/>
              <w:divBdr>
                <w:top w:val="none" w:sz="0" w:space="0" w:color="auto"/>
                <w:left w:val="none" w:sz="0" w:space="0" w:color="auto"/>
                <w:bottom w:val="none" w:sz="0" w:space="0" w:color="auto"/>
                <w:right w:val="none" w:sz="0" w:space="0" w:color="auto"/>
              </w:divBdr>
              <w:divsChild>
                <w:div w:id="267469665">
                  <w:marLeft w:val="0"/>
                  <w:marRight w:val="0"/>
                  <w:marTop w:val="0"/>
                  <w:marBottom w:val="6"/>
                  <w:divBdr>
                    <w:top w:val="none" w:sz="0" w:space="0" w:color="auto"/>
                    <w:left w:val="none" w:sz="0" w:space="0" w:color="auto"/>
                    <w:bottom w:val="none" w:sz="0" w:space="0" w:color="auto"/>
                    <w:right w:val="none" w:sz="0" w:space="0" w:color="auto"/>
                  </w:divBdr>
                </w:div>
                <w:div w:id="72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35011">
          <w:marLeft w:val="0"/>
          <w:marRight w:val="0"/>
          <w:marTop w:val="0"/>
          <w:marBottom w:val="0"/>
          <w:divBdr>
            <w:top w:val="none" w:sz="0" w:space="0" w:color="auto"/>
            <w:left w:val="none" w:sz="0" w:space="0" w:color="auto"/>
            <w:bottom w:val="none" w:sz="0" w:space="0" w:color="auto"/>
            <w:right w:val="none" w:sz="0" w:space="0" w:color="auto"/>
          </w:divBdr>
          <w:divsChild>
            <w:div w:id="1742436633">
              <w:marLeft w:val="0"/>
              <w:marRight w:val="210"/>
              <w:marTop w:val="0"/>
              <w:marBottom w:val="0"/>
              <w:divBdr>
                <w:top w:val="none" w:sz="0" w:space="0" w:color="auto"/>
                <w:left w:val="none" w:sz="0" w:space="0" w:color="auto"/>
                <w:bottom w:val="none" w:sz="0" w:space="0" w:color="auto"/>
                <w:right w:val="none" w:sz="0" w:space="0" w:color="auto"/>
              </w:divBdr>
            </w:div>
            <w:div w:id="1935475091">
              <w:marLeft w:val="0"/>
              <w:marRight w:val="0"/>
              <w:marTop w:val="0"/>
              <w:marBottom w:val="0"/>
              <w:divBdr>
                <w:top w:val="none" w:sz="0" w:space="0" w:color="auto"/>
                <w:left w:val="none" w:sz="0" w:space="0" w:color="auto"/>
                <w:bottom w:val="none" w:sz="0" w:space="0" w:color="auto"/>
                <w:right w:val="none" w:sz="0" w:space="0" w:color="auto"/>
              </w:divBdr>
              <w:divsChild>
                <w:div w:id="1464468259">
                  <w:marLeft w:val="0"/>
                  <w:marRight w:val="0"/>
                  <w:marTop w:val="0"/>
                  <w:marBottom w:val="6"/>
                  <w:divBdr>
                    <w:top w:val="none" w:sz="0" w:space="0" w:color="auto"/>
                    <w:left w:val="none" w:sz="0" w:space="0" w:color="auto"/>
                    <w:bottom w:val="none" w:sz="0" w:space="0" w:color="auto"/>
                    <w:right w:val="none" w:sz="0" w:space="0" w:color="auto"/>
                  </w:divBdr>
                </w:div>
                <w:div w:id="159987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4719">
          <w:marLeft w:val="0"/>
          <w:marRight w:val="0"/>
          <w:marTop w:val="0"/>
          <w:marBottom w:val="0"/>
          <w:divBdr>
            <w:top w:val="none" w:sz="0" w:space="0" w:color="auto"/>
            <w:left w:val="none" w:sz="0" w:space="0" w:color="auto"/>
            <w:bottom w:val="none" w:sz="0" w:space="0" w:color="auto"/>
            <w:right w:val="none" w:sz="0" w:space="0" w:color="auto"/>
          </w:divBdr>
          <w:divsChild>
            <w:div w:id="1866404257">
              <w:marLeft w:val="0"/>
              <w:marRight w:val="210"/>
              <w:marTop w:val="0"/>
              <w:marBottom w:val="0"/>
              <w:divBdr>
                <w:top w:val="none" w:sz="0" w:space="0" w:color="auto"/>
                <w:left w:val="none" w:sz="0" w:space="0" w:color="auto"/>
                <w:bottom w:val="none" w:sz="0" w:space="0" w:color="auto"/>
                <w:right w:val="none" w:sz="0" w:space="0" w:color="auto"/>
              </w:divBdr>
            </w:div>
            <w:div w:id="1351565769">
              <w:marLeft w:val="0"/>
              <w:marRight w:val="0"/>
              <w:marTop w:val="0"/>
              <w:marBottom w:val="0"/>
              <w:divBdr>
                <w:top w:val="none" w:sz="0" w:space="0" w:color="auto"/>
                <w:left w:val="none" w:sz="0" w:space="0" w:color="auto"/>
                <w:bottom w:val="none" w:sz="0" w:space="0" w:color="auto"/>
                <w:right w:val="none" w:sz="0" w:space="0" w:color="auto"/>
              </w:divBdr>
              <w:divsChild>
                <w:div w:id="1477868372">
                  <w:marLeft w:val="0"/>
                  <w:marRight w:val="0"/>
                  <w:marTop w:val="0"/>
                  <w:marBottom w:val="6"/>
                  <w:divBdr>
                    <w:top w:val="none" w:sz="0" w:space="0" w:color="auto"/>
                    <w:left w:val="none" w:sz="0" w:space="0" w:color="auto"/>
                    <w:bottom w:val="none" w:sz="0" w:space="0" w:color="auto"/>
                    <w:right w:val="none" w:sz="0" w:space="0" w:color="auto"/>
                  </w:divBdr>
                </w:div>
                <w:div w:id="209146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72624">
          <w:marLeft w:val="0"/>
          <w:marRight w:val="0"/>
          <w:marTop w:val="0"/>
          <w:marBottom w:val="0"/>
          <w:divBdr>
            <w:top w:val="none" w:sz="0" w:space="0" w:color="auto"/>
            <w:left w:val="none" w:sz="0" w:space="0" w:color="auto"/>
            <w:bottom w:val="none" w:sz="0" w:space="0" w:color="auto"/>
            <w:right w:val="none" w:sz="0" w:space="0" w:color="auto"/>
          </w:divBdr>
          <w:divsChild>
            <w:div w:id="1308120978">
              <w:marLeft w:val="0"/>
              <w:marRight w:val="210"/>
              <w:marTop w:val="0"/>
              <w:marBottom w:val="0"/>
              <w:divBdr>
                <w:top w:val="none" w:sz="0" w:space="0" w:color="auto"/>
                <w:left w:val="none" w:sz="0" w:space="0" w:color="auto"/>
                <w:bottom w:val="none" w:sz="0" w:space="0" w:color="auto"/>
                <w:right w:val="none" w:sz="0" w:space="0" w:color="auto"/>
              </w:divBdr>
            </w:div>
            <w:div w:id="693575441">
              <w:marLeft w:val="0"/>
              <w:marRight w:val="0"/>
              <w:marTop w:val="0"/>
              <w:marBottom w:val="0"/>
              <w:divBdr>
                <w:top w:val="none" w:sz="0" w:space="0" w:color="auto"/>
                <w:left w:val="none" w:sz="0" w:space="0" w:color="auto"/>
                <w:bottom w:val="none" w:sz="0" w:space="0" w:color="auto"/>
                <w:right w:val="none" w:sz="0" w:space="0" w:color="auto"/>
              </w:divBdr>
              <w:divsChild>
                <w:div w:id="59455855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932734816">
          <w:marLeft w:val="0"/>
          <w:marRight w:val="0"/>
          <w:marTop w:val="0"/>
          <w:marBottom w:val="0"/>
          <w:divBdr>
            <w:top w:val="none" w:sz="0" w:space="0" w:color="auto"/>
            <w:left w:val="none" w:sz="0" w:space="0" w:color="auto"/>
            <w:bottom w:val="none" w:sz="0" w:space="0" w:color="auto"/>
            <w:right w:val="none" w:sz="0" w:space="0" w:color="auto"/>
          </w:divBdr>
          <w:divsChild>
            <w:div w:id="1125124513">
              <w:marLeft w:val="0"/>
              <w:marRight w:val="210"/>
              <w:marTop w:val="0"/>
              <w:marBottom w:val="0"/>
              <w:divBdr>
                <w:top w:val="none" w:sz="0" w:space="0" w:color="auto"/>
                <w:left w:val="none" w:sz="0" w:space="0" w:color="auto"/>
                <w:bottom w:val="none" w:sz="0" w:space="0" w:color="auto"/>
                <w:right w:val="none" w:sz="0" w:space="0" w:color="auto"/>
              </w:divBdr>
            </w:div>
            <w:div w:id="1722096201">
              <w:marLeft w:val="0"/>
              <w:marRight w:val="0"/>
              <w:marTop w:val="0"/>
              <w:marBottom w:val="0"/>
              <w:divBdr>
                <w:top w:val="none" w:sz="0" w:space="0" w:color="auto"/>
                <w:left w:val="none" w:sz="0" w:space="0" w:color="auto"/>
                <w:bottom w:val="none" w:sz="0" w:space="0" w:color="auto"/>
                <w:right w:val="none" w:sz="0" w:space="0" w:color="auto"/>
              </w:divBdr>
              <w:divsChild>
                <w:div w:id="2045010056">
                  <w:marLeft w:val="0"/>
                  <w:marRight w:val="0"/>
                  <w:marTop w:val="0"/>
                  <w:marBottom w:val="6"/>
                  <w:divBdr>
                    <w:top w:val="none" w:sz="0" w:space="0" w:color="auto"/>
                    <w:left w:val="none" w:sz="0" w:space="0" w:color="auto"/>
                    <w:bottom w:val="none" w:sz="0" w:space="0" w:color="auto"/>
                    <w:right w:val="none" w:sz="0" w:space="0" w:color="auto"/>
                  </w:divBdr>
                </w:div>
                <w:div w:id="183293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88239">
          <w:marLeft w:val="0"/>
          <w:marRight w:val="0"/>
          <w:marTop w:val="0"/>
          <w:marBottom w:val="0"/>
          <w:divBdr>
            <w:top w:val="none" w:sz="0" w:space="0" w:color="auto"/>
            <w:left w:val="none" w:sz="0" w:space="0" w:color="auto"/>
            <w:bottom w:val="none" w:sz="0" w:space="0" w:color="auto"/>
            <w:right w:val="none" w:sz="0" w:space="0" w:color="auto"/>
          </w:divBdr>
          <w:divsChild>
            <w:div w:id="1469322565">
              <w:marLeft w:val="0"/>
              <w:marRight w:val="210"/>
              <w:marTop w:val="0"/>
              <w:marBottom w:val="0"/>
              <w:divBdr>
                <w:top w:val="none" w:sz="0" w:space="0" w:color="auto"/>
                <w:left w:val="none" w:sz="0" w:space="0" w:color="auto"/>
                <w:bottom w:val="none" w:sz="0" w:space="0" w:color="auto"/>
                <w:right w:val="none" w:sz="0" w:space="0" w:color="auto"/>
              </w:divBdr>
            </w:div>
            <w:div w:id="1913464307">
              <w:marLeft w:val="0"/>
              <w:marRight w:val="0"/>
              <w:marTop w:val="0"/>
              <w:marBottom w:val="0"/>
              <w:divBdr>
                <w:top w:val="none" w:sz="0" w:space="0" w:color="auto"/>
                <w:left w:val="none" w:sz="0" w:space="0" w:color="auto"/>
                <w:bottom w:val="none" w:sz="0" w:space="0" w:color="auto"/>
                <w:right w:val="none" w:sz="0" w:space="0" w:color="auto"/>
              </w:divBdr>
              <w:divsChild>
                <w:div w:id="88505611">
                  <w:marLeft w:val="0"/>
                  <w:marRight w:val="0"/>
                  <w:marTop w:val="0"/>
                  <w:marBottom w:val="6"/>
                  <w:divBdr>
                    <w:top w:val="none" w:sz="0" w:space="0" w:color="auto"/>
                    <w:left w:val="none" w:sz="0" w:space="0" w:color="auto"/>
                    <w:bottom w:val="none" w:sz="0" w:space="0" w:color="auto"/>
                    <w:right w:val="none" w:sz="0" w:space="0" w:color="auto"/>
                  </w:divBdr>
                </w:div>
                <w:div w:id="8084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157700">
      <w:bodyDiv w:val="1"/>
      <w:marLeft w:val="0"/>
      <w:marRight w:val="0"/>
      <w:marTop w:val="0"/>
      <w:marBottom w:val="0"/>
      <w:divBdr>
        <w:top w:val="none" w:sz="0" w:space="0" w:color="auto"/>
        <w:left w:val="none" w:sz="0" w:space="0" w:color="auto"/>
        <w:bottom w:val="none" w:sz="0" w:space="0" w:color="auto"/>
        <w:right w:val="none" w:sz="0" w:space="0" w:color="auto"/>
      </w:divBdr>
    </w:div>
    <w:div w:id="1402825302">
      <w:bodyDiv w:val="1"/>
      <w:marLeft w:val="0"/>
      <w:marRight w:val="0"/>
      <w:marTop w:val="0"/>
      <w:marBottom w:val="0"/>
      <w:divBdr>
        <w:top w:val="none" w:sz="0" w:space="0" w:color="auto"/>
        <w:left w:val="none" w:sz="0" w:space="0" w:color="auto"/>
        <w:bottom w:val="none" w:sz="0" w:space="0" w:color="auto"/>
        <w:right w:val="none" w:sz="0" w:space="0" w:color="auto"/>
      </w:divBdr>
    </w:div>
    <w:div w:id="1459641831">
      <w:bodyDiv w:val="1"/>
      <w:marLeft w:val="0"/>
      <w:marRight w:val="0"/>
      <w:marTop w:val="0"/>
      <w:marBottom w:val="0"/>
      <w:divBdr>
        <w:top w:val="none" w:sz="0" w:space="0" w:color="auto"/>
        <w:left w:val="none" w:sz="0" w:space="0" w:color="auto"/>
        <w:bottom w:val="none" w:sz="0" w:space="0" w:color="auto"/>
        <w:right w:val="none" w:sz="0" w:space="0" w:color="auto"/>
      </w:divBdr>
    </w:div>
    <w:div w:id="2004504557">
      <w:bodyDiv w:val="1"/>
      <w:marLeft w:val="0"/>
      <w:marRight w:val="0"/>
      <w:marTop w:val="0"/>
      <w:marBottom w:val="0"/>
      <w:divBdr>
        <w:top w:val="none" w:sz="0" w:space="0" w:color="auto"/>
        <w:left w:val="none" w:sz="0" w:space="0" w:color="auto"/>
        <w:bottom w:val="none" w:sz="0" w:space="0" w:color="auto"/>
        <w:right w:val="none" w:sz="0" w:space="0" w:color="auto"/>
      </w:divBdr>
    </w:div>
    <w:div w:id="205955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ive.google.com/file/d/1RJBtLPGOtj4NTzVy8iPhd2oHcdoVL9fQ/view?usp=sharin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epa.gov/cwa-methods/cwa-analytical-methods-and-polyfluorinated-alkyl-substances-pf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s://envmoncoalition.org/" TargetMode="External"/><Relationship Id="rId2" Type="http://schemas.openxmlformats.org/officeDocument/2006/relationships/hyperlink" Target="https://envmoncoalition.org/"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35330ACBED8F4BBE410FB616DFCCB8" ma:contentTypeVersion="12" ma:contentTypeDescription="Create a new document." ma:contentTypeScope="" ma:versionID="f097cd526d4d091cf5b91ddafdf7f918">
  <xsd:schema xmlns:xsd="http://www.w3.org/2001/XMLSchema" xmlns:xs="http://www.w3.org/2001/XMLSchema" xmlns:p="http://schemas.microsoft.com/office/2006/metadata/properties" xmlns:ns2="58307325-9636-4ced-a130-f6a42a9cae9c" xmlns:ns3="9827f3e9-c56b-4641-921d-41a766b18bbc" targetNamespace="http://schemas.microsoft.com/office/2006/metadata/properties" ma:root="true" ma:fieldsID="aca58f375461240762618fd42620adff" ns2:_="" ns3:_="">
    <xsd:import namespace="58307325-9636-4ced-a130-f6a42a9cae9c"/>
    <xsd:import namespace="9827f3e9-c56b-4641-921d-41a766b18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07325-9636-4ced-a130-f6a42a9ca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7f3e9-c56b-4641-921d-41a766b18b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F4AC20-B144-44D1-88EE-613812ED94CF}">
  <ds:schemaRefs>
    <ds:schemaRef ds:uri="http://schemas.microsoft.com/sharepoint/v3/contenttype/forms"/>
  </ds:schemaRefs>
</ds:datastoreItem>
</file>

<file path=customXml/itemProps2.xml><?xml version="1.0" encoding="utf-8"?>
<ds:datastoreItem xmlns:ds="http://schemas.openxmlformats.org/officeDocument/2006/customXml" ds:itemID="{91D0E416-E306-4B58-BE4A-BEC311E055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B6FB9A-445B-419C-977A-611529B05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07325-9636-4ced-a130-f6a42a9cae9c"/>
    <ds:schemaRef ds:uri="9827f3e9-c56b-4641-921d-41a766b18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Association of Public Health Laboratories</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Kristy | APHL</dc:creator>
  <cp:keywords/>
  <dc:description/>
  <cp:lastModifiedBy>Jerry Parr</cp:lastModifiedBy>
  <cp:revision>9</cp:revision>
  <dcterms:created xsi:type="dcterms:W3CDTF">2021-09-27T19:50:00Z</dcterms:created>
  <dcterms:modified xsi:type="dcterms:W3CDTF">2021-10-21T14:18:00Z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0x0101006935330ACBED8F4BBE410FB616DFCCB8</vt:lpwstr>
  </property>
</Properties>
</file>